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403" w:rsidRPr="00234E64" w:rsidRDefault="00234E64" w:rsidP="004F0403">
      <w:pPr>
        <w:spacing w:line="36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 w:rsidRPr="00234E64">
        <w:rPr>
          <w:rFonts w:cs="Arial"/>
          <w:b/>
          <w:sz w:val="22"/>
          <w:lang w:val="en-GB"/>
        </w:rPr>
        <w:t>Additional file 8</w:t>
      </w:r>
    </w:p>
    <w:p w:rsidR="004F0403" w:rsidRPr="006F3318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BC0F49">
        <w:rPr>
          <w:rFonts w:ascii="Times New Roman" w:hAnsi="Times New Roman" w:cs="Arial"/>
          <w:b/>
          <w:lang w:val="en-GB"/>
        </w:rPr>
        <w:t xml:space="preserve">Anonymous </w:t>
      </w:r>
      <w:r w:rsidR="002F5B65">
        <w:rPr>
          <w:rFonts w:ascii="Times New Roman" w:hAnsi="Times New Roman" w:cs="Arial"/>
          <w:b/>
          <w:lang w:val="en-GB"/>
        </w:rPr>
        <w:t>E</w:t>
      </w:r>
      <w:r w:rsidRPr="00BC0F49">
        <w:rPr>
          <w:rFonts w:ascii="Times New Roman" w:hAnsi="Times New Roman" w:cs="Arial"/>
          <w:b/>
          <w:lang w:val="en-GB"/>
        </w:rPr>
        <w:t xml:space="preserve">valuation by the </w:t>
      </w:r>
      <w:r w:rsidR="002F5B65">
        <w:rPr>
          <w:rFonts w:ascii="Times New Roman" w:hAnsi="Times New Roman" w:cs="Arial"/>
          <w:b/>
          <w:lang w:val="en-GB"/>
        </w:rPr>
        <w:t>Participant</w:t>
      </w:r>
      <w:r w:rsidR="006160AF">
        <w:rPr>
          <w:rFonts w:ascii="Times New Roman" w:hAnsi="Times New Roman" w:cs="Arial"/>
          <w:b/>
          <w:lang w:val="en-GB"/>
        </w:rPr>
        <w:t>s</w:t>
      </w:r>
      <w:r w:rsidR="002F5B65">
        <w:rPr>
          <w:rFonts w:ascii="Times New Roman" w:hAnsi="Times New Roman" w:cs="Arial"/>
          <w:b/>
          <w:lang w:val="en-GB"/>
        </w:rPr>
        <w:t xml:space="preserve"> 3 D</w:t>
      </w:r>
      <w:r w:rsidRPr="00BC0F49">
        <w:rPr>
          <w:rFonts w:ascii="Times New Roman" w:hAnsi="Times New Roman" w:cs="Arial"/>
          <w:b/>
          <w:lang w:val="en-GB"/>
        </w:rPr>
        <w:t xml:space="preserve">ays and </w:t>
      </w:r>
      <w:r w:rsidR="002F5B65">
        <w:rPr>
          <w:rFonts w:ascii="Times New Roman" w:hAnsi="Times New Roman" w:cs="Arial"/>
          <w:b/>
          <w:lang w:val="en-GB"/>
        </w:rPr>
        <w:t>4</w:t>
      </w:r>
      <w:r w:rsidRPr="00BC0F49">
        <w:rPr>
          <w:rFonts w:ascii="Times New Roman" w:hAnsi="Times New Roman" w:cs="Arial"/>
          <w:b/>
          <w:lang w:val="en-GB"/>
        </w:rPr>
        <w:t xml:space="preserve"> </w:t>
      </w:r>
      <w:r w:rsidR="002F5B65">
        <w:rPr>
          <w:rFonts w:ascii="Times New Roman" w:hAnsi="Times New Roman" w:cs="Arial"/>
          <w:b/>
          <w:lang w:val="en-GB"/>
        </w:rPr>
        <w:t>W</w:t>
      </w:r>
      <w:r w:rsidRPr="00BC0F49">
        <w:rPr>
          <w:rFonts w:ascii="Times New Roman" w:hAnsi="Times New Roman" w:cs="Arial"/>
          <w:b/>
          <w:lang w:val="en-GB"/>
        </w:rPr>
        <w:t xml:space="preserve">eeks after the </w:t>
      </w:r>
      <w:r w:rsidR="002F5B65">
        <w:rPr>
          <w:rFonts w:ascii="Times New Roman" w:hAnsi="Times New Roman" w:cs="Arial"/>
          <w:b/>
          <w:lang w:val="en-GB"/>
        </w:rPr>
        <w:t>C</w:t>
      </w:r>
      <w:r w:rsidRPr="00BC0F49">
        <w:rPr>
          <w:rFonts w:ascii="Times New Roman" w:hAnsi="Times New Roman" w:cs="Arial"/>
          <w:b/>
          <w:lang w:val="en-GB"/>
        </w:rPr>
        <w:t>ourse</w:t>
      </w:r>
    </w:p>
    <w:p w:rsidR="004F0403" w:rsidRPr="00BC0F49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>87 of 88 participants completed the evaluation form.</w:t>
      </w:r>
    </w:p>
    <w:p w:rsidR="004F0403" w:rsidRPr="00BC0F49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Pr="005B329B" w:rsidRDefault="005B329B" w:rsidP="004F0403">
      <w:pPr>
        <w:spacing w:line="360" w:lineRule="auto"/>
        <w:rPr>
          <w:rFonts w:ascii="Times New Roman" w:hAnsi="Times New Roman" w:cs="Arial"/>
          <w:b/>
          <w:lang w:val="en-US"/>
        </w:rPr>
      </w:pPr>
      <w:r w:rsidRPr="005B329B">
        <w:rPr>
          <w:rFonts w:ascii="Times New Roman" w:hAnsi="Times New Roman" w:cs="Arial"/>
          <w:b/>
          <w:lang w:val="en-US"/>
        </w:rPr>
        <w:t xml:space="preserve">Course Content and </w:t>
      </w:r>
      <w:r>
        <w:rPr>
          <w:rFonts w:ascii="Times New Roman" w:hAnsi="Times New Roman" w:cs="Arial"/>
          <w:b/>
          <w:lang w:val="en-US"/>
        </w:rPr>
        <w:t>Participant B</w:t>
      </w:r>
      <w:r w:rsidR="004F0403" w:rsidRPr="005B329B">
        <w:rPr>
          <w:rFonts w:ascii="Times New Roman" w:hAnsi="Times New Roman" w:cs="Arial"/>
          <w:b/>
          <w:lang w:val="en-US"/>
        </w:rPr>
        <w:t>enefits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7979"/>
        <w:gridCol w:w="637"/>
        <w:gridCol w:w="666"/>
      </w:tblGrid>
      <w:tr w:rsidR="004F0403" w:rsidRPr="00A41507" w:rsidTr="005717DA">
        <w:tc>
          <w:tcPr>
            <w:tcW w:w="4298" w:type="pct"/>
            <w:tcBorders>
              <w:top w:val="single" w:sz="4" w:space="0" w:color="auto"/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Item</w:t>
            </w:r>
          </w:p>
        </w:tc>
        <w:tc>
          <w:tcPr>
            <w:tcW w:w="343" w:type="pct"/>
            <w:tcBorders>
              <w:top w:val="single" w:sz="4" w:space="0" w:color="auto"/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M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SD</w:t>
            </w:r>
          </w:p>
        </w:tc>
      </w:tr>
      <w:tr w:rsidR="004F0403" w:rsidRPr="00A41507" w:rsidTr="005717DA">
        <w:tc>
          <w:tcPr>
            <w:tcW w:w="4298" w:type="pct"/>
            <w:tcBorders>
              <w:top w:val="single" w:sz="4" w:space="0" w:color="auto"/>
            </w:tcBorders>
          </w:tcPr>
          <w:p w:rsidR="004F0403" w:rsidRPr="00BC0F49" w:rsidRDefault="004F0403" w:rsidP="005B329B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>The participants f</w:t>
            </w:r>
            <w:r w:rsidR="005B329B">
              <w:rPr>
                <w:rFonts w:ascii="Times New Roman" w:hAnsi="Times New Roman" w:cs="Arial"/>
                <w:lang w:val="en-GB"/>
              </w:rPr>
              <w:t>elt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that they had </w:t>
            </w:r>
            <w:r w:rsidR="002F5B65">
              <w:rPr>
                <w:rFonts w:ascii="Times New Roman" w:hAnsi="Times New Roman" w:cs="Arial"/>
                <w:lang w:val="en-GB"/>
              </w:rPr>
              <w:t>increased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their on-topic knowledge after the course</w:t>
            </w:r>
            <w:r w:rsidR="002F5B65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43" w:type="pct"/>
            <w:tcBorders>
              <w:top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8.8</w:t>
            </w:r>
          </w:p>
        </w:tc>
        <w:tc>
          <w:tcPr>
            <w:tcW w:w="360" w:type="pct"/>
            <w:tcBorders>
              <w:top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6.2</w:t>
            </w:r>
          </w:p>
        </w:tc>
      </w:tr>
      <w:tr w:rsidR="004F0403" w:rsidRPr="00A41507" w:rsidTr="005717DA">
        <w:tc>
          <w:tcPr>
            <w:tcW w:w="4298" w:type="pct"/>
          </w:tcPr>
          <w:p w:rsidR="004F0403" w:rsidRPr="00BC0F49" w:rsidRDefault="004F0403" w:rsidP="002F5B65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>The partic</w:t>
            </w:r>
            <w:r w:rsidR="002F5B65">
              <w:rPr>
                <w:rFonts w:ascii="Times New Roman" w:hAnsi="Times New Roman" w:cs="Arial"/>
                <w:lang w:val="en-GB"/>
              </w:rPr>
              <w:t>ipants found that the topic of “</w:t>
            </w:r>
            <w:r w:rsidRPr="00BC0F49">
              <w:rPr>
                <w:rFonts w:ascii="Times New Roman" w:hAnsi="Times New Roman" w:cs="Arial"/>
                <w:lang w:val="en-GB"/>
              </w:rPr>
              <w:t>smoking</w:t>
            </w:r>
            <w:r w:rsidR="002F5B65">
              <w:rPr>
                <w:rFonts w:ascii="Times New Roman" w:hAnsi="Times New Roman" w:cs="Arial"/>
                <w:lang w:val="en-GB"/>
              </w:rPr>
              <w:t>”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was treated fairly and reasonably in the course</w:t>
            </w:r>
            <w:r w:rsidR="002F5B65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43" w:type="pct"/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8.8</w:t>
            </w:r>
          </w:p>
        </w:tc>
        <w:tc>
          <w:tcPr>
            <w:tcW w:w="360" w:type="pct"/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6.2</w:t>
            </w:r>
          </w:p>
        </w:tc>
      </w:tr>
      <w:tr w:rsidR="004F0403" w:rsidRPr="00A41507" w:rsidTr="005717DA">
        <w:tc>
          <w:tcPr>
            <w:tcW w:w="4298" w:type="pct"/>
          </w:tcPr>
          <w:p w:rsidR="004F0403" w:rsidRPr="00BC0F49" w:rsidRDefault="004F0403" w:rsidP="005B329B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 xml:space="preserve">The participants thought that they </w:t>
            </w:r>
            <w:r w:rsidR="005B329B">
              <w:rPr>
                <w:rFonts w:ascii="Times New Roman" w:hAnsi="Times New Roman" w:cs="Arial"/>
                <w:lang w:val="en-GB"/>
              </w:rPr>
              <w:t>increased their knowledge</w:t>
            </w:r>
            <w:r w:rsidR="006160AF">
              <w:rPr>
                <w:rFonts w:ascii="Times New Roman" w:hAnsi="Times New Roman" w:cs="Arial"/>
                <w:lang w:val="en-GB"/>
              </w:rPr>
              <w:t xml:space="preserve"> about the physician-patient </w:t>
            </w:r>
            <w:r w:rsidRPr="00BC0F49">
              <w:rPr>
                <w:rFonts w:ascii="Times New Roman" w:hAnsi="Times New Roman" w:cs="Arial"/>
                <w:lang w:val="en-GB"/>
              </w:rPr>
              <w:t>relationship</w:t>
            </w:r>
            <w:r w:rsidR="002F5B65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43" w:type="pct"/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19.3</w:t>
            </w:r>
          </w:p>
        </w:tc>
        <w:tc>
          <w:tcPr>
            <w:tcW w:w="360" w:type="pct"/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13.7</w:t>
            </w:r>
          </w:p>
        </w:tc>
      </w:tr>
      <w:tr w:rsidR="004F0403" w:rsidRPr="00A41507" w:rsidTr="005717DA">
        <w:tc>
          <w:tcPr>
            <w:tcW w:w="4298" w:type="pct"/>
            <w:tcBorders>
              <w:bottom w:val="single" w:sz="4" w:space="0" w:color="auto"/>
            </w:tcBorders>
          </w:tcPr>
          <w:p w:rsidR="004F0403" w:rsidRPr="00BC0F49" w:rsidRDefault="004F0403" w:rsidP="005717DA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 xml:space="preserve">The participants found it would be possible to counsel smokers on the basis of the knowledge and skills they learned in </w:t>
            </w:r>
            <w:r w:rsidR="002F5B65" w:rsidRPr="00BC0F49">
              <w:rPr>
                <w:rFonts w:ascii="Times New Roman" w:hAnsi="Times New Roman" w:cs="Arial"/>
                <w:lang w:val="en-GB"/>
              </w:rPr>
              <w:t>the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course</w:t>
            </w:r>
            <w:r w:rsidR="002F5B65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343" w:type="pct"/>
            <w:tcBorders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17.4</w:t>
            </w:r>
          </w:p>
        </w:tc>
        <w:tc>
          <w:tcPr>
            <w:tcW w:w="360" w:type="pct"/>
            <w:tcBorders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3.8</w:t>
            </w:r>
          </w:p>
        </w:tc>
      </w:tr>
    </w:tbl>
    <w:p w:rsidR="004F0403" w:rsidRPr="00BC0F49" w:rsidRDefault="004F0403" w:rsidP="004F0403">
      <w:pPr>
        <w:rPr>
          <w:rFonts w:ascii="Times New Roman" w:hAnsi="Times New Roman" w:cs="Arial"/>
          <w:lang w:val="en-GB"/>
        </w:rPr>
      </w:pPr>
      <w:r w:rsidRPr="00BC0F49">
        <w:rPr>
          <w:rFonts w:ascii="Times New Roman" w:hAnsi="Times New Roman" w:cs="Arial"/>
          <w:i/>
          <w:lang w:val="en-GB"/>
        </w:rPr>
        <w:t>Note.</w:t>
      </w:r>
      <w:r w:rsidR="006160AF">
        <w:rPr>
          <w:rFonts w:ascii="Times New Roman" w:hAnsi="Times New Roman" w:cs="Arial"/>
          <w:lang w:val="en-GB"/>
        </w:rPr>
        <w:t xml:space="preserve"> Scale 0-19 pts = </w:t>
      </w:r>
      <w:r w:rsidRPr="00BC0F49">
        <w:rPr>
          <w:rFonts w:ascii="Times New Roman" w:hAnsi="Times New Roman" w:cs="Arial"/>
          <w:lang w:val="en-GB"/>
        </w:rPr>
        <w:t xml:space="preserve">strongly agree; </w:t>
      </w:r>
      <w:r w:rsidRPr="00BC0F49">
        <w:rPr>
          <w:rFonts w:ascii="Times New Roman" w:hAnsi="Times New Roman" w:cs="Arial"/>
          <w:i/>
          <w:lang w:val="en-GB"/>
        </w:rPr>
        <w:t>M</w:t>
      </w:r>
      <w:r w:rsidRPr="00BC0F49">
        <w:rPr>
          <w:rFonts w:ascii="Times New Roman" w:hAnsi="Times New Roman" w:cs="Arial"/>
          <w:lang w:val="en-GB"/>
        </w:rPr>
        <w:t xml:space="preserve"> = Mean; </w:t>
      </w:r>
      <w:r w:rsidRPr="00BC0F49">
        <w:rPr>
          <w:rFonts w:ascii="Times New Roman" w:hAnsi="Times New Roman" w:cs="Arial"/>
          <w:i/>
          <w:lang w:val="en-GB"/>
        </w:rPr>
        <w:t>SD</w:t>
      </w:r>
      <w:r w:rsidRPr="00BC0F49">
        <w:rPr>
          <w:rFonts w:ascii="Times New Roman" w:hAnsi="Times New Roman" w:cs="Arial"/>
          <w:lang w:val="en-GB"/>
        </w:rPr>
        <w:t xml:space="preserve"> = Standard Deviation.</w:t>
      </w:r>
    </w:p>
    <w:p w:rsidR="004F0403" w:rsidRPr="00BC0F49" w:rsidRDefault="004F0403" w:rsidP="004F0403">
      <w:pPr>
        <w:spacing w:line="360" w:lineRule="auto"/>
        <w:rPr>
          <w:rFonts w:ascii="Times New Roman" w:hAnsi="Times New Roman" w:cs="Arial"/>
          <w:i/>
          <w:lang w:val="en-GB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  <w:gridCol w:w="665"/>
        <w:gridCol w:w="636"/>
      </w:tblGrid>
      <w:tr w:rsidR="004F0403" w:rsidRPr="00A41507" w:rsidTr="005717DA">
        <w:tc>
          <w:tcPr>
            <w:tcW w:w="7905" w:type="dxa"/>
            <w:tcBorders>
              <w:top w:val="single" w:sz="4" w:space="0" w:color="auto"/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Item</w:t>
            </w: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M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  <w:i/>
              </w:rPr>
            </w:pPr>
            <w:r w:rsidRPr="00A41507">
              <w:rPr>
                <w:rFonts w:ascii="Times New Roman" w:hAnsi="Times New Roman" w:cs="Arial"/>
                <w:i/>
              </w:rPr>
              <w:t>SD</w:t>
            </w:r>
          </w:p>
        </w:tc>
      </w:tr>
      <w:tr w:rsidR="004F0403" w:rsidRPr="002F5B65" w:rsidTr="005717DA">
        <w:tc>
          <w:tcPr>
            <w:tcW w:w="7905" w:type="dxa"/>
            <w:tcBorders>
              <w:top w:val="single" w:sz="4" w:space="0" w:color="auto"/>
            </w:tcBorders>
          </w:tcPr>
          <w:p w:rsidR="004F0403" w:rsidRPr="00BC0F49" w:rsidRDefault="004F0403" w:rsidP="002F5B65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 xml:space="preserve">The participants </w:t>
            </w:r>
            <w:r w:rsidR="00DF26B1">
              <w:rPr>
                <w:rFonts w:ascii="Times New Roman" w:hAnsi="Times New Roman" w:cs="Arial"/>
                <w:lang w:val="en-GB"/>
              </w:rPr>
              <w:t>benefited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from the course concerning their skills </w:t>
            </w:r>
            <w:r w:rsidR="002F5B65">
              <w:rPr>
                <w:rFonts w:ascii="Times New Roman" w:hAnsi="Times New Roman" w:cs="Arial"/>
                <w:lang w:val="en-GB"/>
              </w:rPr>
              <w:t>in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approach</w:t>
            </w:r>
            <w:r w:rsidR="002F5B65">
              <w:rPr>
                <w:rFonts w:ascii="Times New Roman" w:hAnsi="Times New Roman" w:cs="Arial"/>
                <w:lang w:val="en-GB"/>
              </w:rPr>
              <w:t>ing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patient</w:t>
            </w:r>
            <w:r w:rsidR="002F5B65">
              <w:rPr>
                <w:rFonts w:ascii="Times New Roman" w:hAnsi="Times New Roman" w:cs="Arial"/>
                <w:lang w:val="en-GB"/>
              </w:rPr>
              <w:t>s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and counsel</w:t>
            </w:r>
            <w:r w:rsidR="002F5B65">
              <w:rPr>
                <w:rFonts w:ascii="Times New Roman" w:hAnsi="Times New Roman" w:cs="Arial"/>
                <w:lang w:val="en-GB"/>
              </w:rPr>
              <w:t>ling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smokers</w:t>
            </w:r>
            <w:r w:rsidR="002F5B65">
              <w:rPr>
                <w:rFonts w:ascii="Times New Roman" w:hAnsi="Times New Roman" w:cs="Arial"/>
                <w:lang w:val="en-GB"/>
              </w:rPr>
              <w:t>.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auto"/>
            </w:tcBorders>
          </w:tcPr>
          <w:p w:rsidR="004F0403" w:rsidRPr="002F5B65" w:rsidRDefault="004F0403" w:rsidP="005717DA">
            <w:pPr>
              <w:spacing w:line="360" w:lineRule="auto"/>
              <w:rPr>
                <w:rFonts w:ascii="Times New Roman" w:hAnsi="Times New Roman" w:cs="Arial"/>
                <w:lang w:val="en-US"/>
              </w:rPr>
            </w:pPr>
            <w:r w:rsidRPr="002F5B65">
              <w:rPr>
                <w:rFonts w:ascii="Times New Roman" w:hAnsi="Times New Roman" w:cs="Arial"/>
                <w:lang w:val="en-US"/>
              </w:rPr>
              <w:t>83.7</w:t>
            </w: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4F0403" w:rsidRPr="002F5B65" w:rsidRDefault="004F0403" w:rsidP="005717DA">
            <w:pPr>
              <w:spacing w:line="360" w:lineRule="auto"/>
              <w:rPr>
                <w:rFonts w:ascii="Times New Roman" w:hAnsi="Times New Roman" w:cs="Arial"/>
                <w:lang w:val="en-US"/>
              </w:rPr>
            </w:pPr>
            <w:r w:rsidRPr="002F5B65">
              <w:rPr>
                <w:rFonts w:ascii="Times New Roman" w:hAnsi="Times New Roman" w:cs="Arial"/>
                <w:lang w:val="en-US"/>
              </w:rPr>
              <w:t>11.5</w:t>
            </w:r>
          </w:p>
        </w:tc>
      </w:tr>
      <w:tr w:rsidR="004F0403" w:rsidRPr="00A41507" w:rsidTr="005717DA">
        <w:tc>
          <w:tcPr>
            <w:tcW w:w="7905" w:type="dxa"/>
          </w:tcPr>
          <w:p w:rsidR="004F0403" w:rsidRPr="00BC0F49" w:rsidRDefault="004F0403" w:rsidP="002F5B65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 xml:space="preserve">The participants </w:t>
            </w:r>
            <w:r w:rsidR="00DF26B1">
              <w:rPr>
                <w:rFonts w:ascii="Times New Roman" w:hAnsi="Times New Roman" w:cs="Arial"/>
                <w:lang w:val="en-GB"/>
              </w:rPr>
              <w:t>benefited</w:t>
            </w:r>
            <w:r w:rsidRPr="00BC0F49">
              <w:rPr>
                <w:rFonts w:ascii="Times New Roman" w:hAnsi="Times New Roman" w:cs="Arial"/>
                <w:lang w:val="en-GB"/>
              </w:rPr>
              <w:t xml:space="preserve"> from the course in their attitude and motivation to integrate smoking cessation counselling in their </w:t>
            </w:r>
            <w:r w:rsidR="002F5B65">
              <w:rPr>
                <w:rFonts w:ascii="Times New Roman" w:hAnsi="Times New Roman" w:cs="Arial"/>
                <w:lang w:val="en-GB"/>
              </w:rPr>
              <w:t>future clinical work.</w:t>
            </w:r>
          </w:p>
        </w:tc>
        <w:tc>
          <w:tcPr>
            <w:tcW w:w="665" w:type="dxa"/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76.9</w:t>
            </w:r>
          </w:p>
        </w:tc>
        <w:tc>
          <w:tcPr>
            <w:tcW w:w="636" w:type="dxa"/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16.3</w:t>
            </w:r>
          </w:p>
        </w:tc>
      </w:tr>
      <w:tr w:rsidR="004F0403" w:rsidRPr="00A41507" w:rsidTr="005717DA">
        <w:tc>
          <w:tcPr>
            <w:tcW w:w="7905" w:type="dxa"/>
            <w:tcBorders>
              <w:bottom w:val="single" w:sz="4" w:space="0" w:color="auto"/>
            </w:tcBorders>
          </w:tcPr>
          <w:p w:rsidR="004F0403" w:rsidRPr="00BC0F49" w:rsidRDefault="004F0403" w:rsidP="005717DA">
            <w:pPr>
              <w:spacing w:line="360" w:lineRule="auto"/>
              <w:rPr>
                <w:rFonts w:ascii="Times New Roman" w:hAnsi="Times New Roman" w:cs="Arial"/>
                <w:lang w:val="en-GB"/>
              </w:rPr>
            </w:pPr>
            <w:r w:rsidRPr="00BC0F49">
              <w:rPr>
                <w:rFonts w:ascii="Times New Roman" w:hAnsi="Times New Roman" w:cs="Arial"/>
                <w:lang w:val="en-GB"/>
              </w:rPr>
              <w:t>The participants thought that they were more likely to apply smoking cessation counselling after the course</w:t>
            </w:r>
            <w:r w:rsidR="002F5B65">
              <w:rPr>
                <w:rFonts w:ascii="Times New Roman" w:hAnsi="Times New Roman" w:cs="Arial"/>
                <w:lang w:val="en-GB"/>
              </w:rPr>
              <w:t>.</w:t>
            </w:r>
          </w:p>
        </w:tc>
        <w:tc>
          <w:tcPr>
            <w:tcW w:w="665" w:type="dxa"/>
            <w:tcBorders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51.8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4F0403" w:rsidRPr="00A41507" w:rsidRDefault="004F0403" w:rsidP="005717DA">
            <w:pPr>
              <w:spacing w:line="360" w:lineRule="auto"/>
              <w:rPr>
                <w:rFonts w:ascii="Times New Roman" w:hAnsi="Times New Roman" w:cs="Arial"/>
              </w:rPr>
            </w:pPr>
            <w:r w:rsidRPr="00A41507">
              <w:rPr>
                <w:rFonts w:ascii="Times New Roman" w:hAnsi="Times New Roman" w:cs="Arial"/>
              </w:rPr>
              <w:t>34.1</w:t>
            </w:r>
          </w:p>
        </w:tc>
      </w:tr>
    </w:tbl>
    <w:p w:rsidR="004F0403" w:rsidRPr="00BC0F49" w:rsidRDefault="004F0403" w:rsidP="004F0403">
      <w:pPr>
        <w:rPr>
          <w:rFonts w:ascii="Times New Roman" w:hAnsi="Times New Roman" w:cs="Arial"/>
          <w:lang w:val="en-GB"/>
        </w:rPr>
      </w:pPr>
      <w:r w:rsidRPr="00BC0F49">
        <w:rPr>
          <w:rFonts w:ascii="Times New Roman" w:hAnsi="Times New Roman" w:cs="Arial"/>
          <w:i/>
          <w:lang w:val="en-GB"/>
        </w:rPr>
        <w:t>Note.</w:t>
      </w:r>
      <w:r w:rsidRPr="00BC0F49">
        <w:rPr>
          <w:rFonts w:ascii="Times New Roman" w:hAnsi="Times New Roman" w:cs="Arial"/>
          <w:lang w:val="en-GB"/>
        </w:rPr>
        <w:t xml:space="preserve"> Scale: 40-59 </w:t>
      </w:r>
      <w:r w:rsidR="002F5B65">
        <w:rPr>
          <w:rFonts w:ascii="Times New Roman" w:hAnsi="Times New Roman" w:cs="Arial"/>
          <w:lang w:val="en-GB"/>
        </w:rPr>
        <w:t xml:space="preserve">pts = rather yes, 60-79 pts = agree, 80-100 pts = </w:t>
      </w:r>
      <w:r w:rsidRPr="00BC0F49">
        <w:rPr>
          <w:rFonts w:ascii="Times New Roman" w:hAnsi="Times New Roman" w:cs="Arial"/>
          <w:lang w:val="en-GB"/>
        </w:rPr>
        <w:t xml:space="preserve">strongly agree; </w:t>
      </w:r>
      <w:r w:rsidRPr="00BC0F49">
        <w:rPr>
          <w:rFonts w:ascii="Times New Roman" w:hAnsi="Times New Roman" w:cs="Arial"/>
          <w:i/>
          <w:lang w:val="en-GB"/>
        </w:rPr>
        <w:t>M</w:t>
      </w:r>
      <w:r w:rsidRPr="00BC0F49">
        <w:rPr>
          <w:rFonts w:ascii="Times New Roman" w:hAnsi="Times New Roman" w:cs="Arial"/>
          <w:lang w:val="en-GB"/>
        </w:rPr>
        <w:t xml:space="preserve"> = Mean; </w:t>
      </w:r>
      <w:r w:rsidRPr="00BC0F49">
        <w:rPr>
          <w:rFonts w:ascii="Times New Roman" w:hAnsi="Times New Roman" w:cs="Arial"/>
          <w:i/>
          <w:lang w:val="en-GB"/>
        </w:rPr>
        <w:t>SD</w:t>
      </w:r>
      <w:r w:rsidRPr="00BC0F49">
        <w:rPr>
          <w:rFonts w:ascii="Times New Roman" w:hAnsi="Times New Roman" w:cs="Arial"/>
          <w:lang w:val="en-GB"/>
        </w:rPr>
        <w:t xml:space="preserve"> = Standard Deviation.</w:t>
      </w:r>
    </w:p>
    <w:p w:rsidR="004F0403" w:rsidRPr="00BC0F49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b/>
          <w:lang w:val="en-GB"/>
        </w:rPr>
      </w:pPr>
      <w:r>
        <w:rPr>
          <w:rFonts w:ascii="Times New Roman" w:hAnsi="Times New Roman" w:cs="Arial"/>
          <w:b/>
          <w:lang w:val="en-GB"/>
        </w:rPr>
        <w:t xml:space="preserve">Teaching </w:t>
      </w:r>
      <w:r w:rsidR="002F5B65">
        <w:rPr>
          <w:rFonts w:ascii="Times New Roman" w:hAnsi="Times New Roman" w:cs="Arial"/>
          <w:b/>
          <w:lang w:val="en-GB"/>
        </w:rPr>
        <w:t>M</w:t>
      </w:r>
      <w:r>
        <w:rPr>
          <w:rFonts w:ascii="Times New Roman" w:hAnsi="Times New Roman" w:cs="Arial"/>
          <w:b/>
          <w:lang w:val="en-GB"/>
        </w:rPr>
        <w:t>ethods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>Most students agreed that the power point presentation was clear</w:t>
      </w:r>
      <w:r w:rsidR="002F5B65">
        <w:rPr>
          <w:rFonts w:ascii="Times New Roman" w:hAnsi="Times New Roman" w:cs="Arial"/>
          <w:lang w:val="en-GB"/>
        </w:rPr>
        <w:t xml:space="preserve"> and</w:t>
      </w:r>
      <w:r w:rsidRPr="00F9236A">
        <w:rPr>
          <w:rFonts w:ascii="Times New Roman" w:hAnsi="Times New Roman" w:cs="Arial"/>
          <w:lang w:val="en-GB"/>
        </w:rPr>
        <w:t xml:space="preserve"> </w:t>
      </w:r>
      <w:r w:rsidR="002F5B65" w:rsidRPr="00F9236A">
        <w:rPr>
          <w:rFonts w:ascii="Times New Roman" w:hAnsi="Times New Roman" w:cs="Arial"/>
          <w:lang w:val="en-GB"/>
        </w:rPr>
        <w:t>well</w:t>
      </w:r>
      <w:r w:rsidR="002F5B65">
        <w:rPr>
          <w:rFonts w:ascii="Times New Roman" w:hAnsi="Times New Roman" w:cs="Arial"/>
          <w:lang w:val="en-GB"/>
        </w:rPr>
        <w:t>-</w:t>
      </w:r>
      <w:r w:rsidRPr="00F9236A">
        <w:rPr>
          <w:rFonts w:ascii="Times New Roman" w:hAnsi="Times New Roman" w:cs="Arial"/>
          <w:lang w:val="en-GB"/>
        </w:rPr>
        <w:t>structured (Mean= 3.3; SD= 0.5)</w:t>
      </w:r>
      <w:r w:rsidR="002F5B65">
        <w:rPr>
          <w:rFonts w:ascii="Times New Roman" w:hAnsi="Times New Roman" w:cs="Arial"/>
          <w:lang w:val="en-GB"/>
        </w:rPr>
        <w:t>, and</w:t>
      </w:r>
      <w:r w:rsidRPr="00F9236A">
        <w:rPr>
          <w:rFonts w:ascii="Times New Roman" w:hAnsi="Times New Roman" w:cs="Arial"/>
          <w:lang w:val="en-GB"/>
        </w:rPr>
        <w:t xml:space="preserve"> contain</w:t>
      </w:r>
      <w:r w:rsidR="002F5B65">
        <w:rPr>
          <w:rFonts w:ascii="Times New Roman" w:hAnsi="Times New Roman" w:cs="Arial"/>
          <w:lang w:val="en-GB"/>
        </w:rPr>
        <w:t>ed</w:t>
      </w:r>
      <w:r w:rsidR="000F196E">
        <w:rPr>
          <w:rFonts w:ascii="Times New Roman" w:hAnsi="Times New Roman" w:cs="Arial"/>
          <w:lang w:val="en-GB"/>
        </w:rPr>
        <w:t xml:space="preserve"> </w:t>
      </w:r>
      <w:r w:rsidR="000F196E" w:rsidRPr="000F196E">
        <w:rPr>
          <w:rFonts w:ascii="Times New Roman" w:hAnsi="Times New Roman" w:cs="Arial"/>
          <w:lang w:val="en-GB"/>
        </w:rPr>
        <w:t xml:space="preserve">very </w:t>
      </w:r>
      <w:r w:rsidR="002F5B65" w:rsidRPr="000F196E">
        <w:rPr>
          <w:rFonts w:ascii="Times New Roman" w:hAnsi="Times New Roman" w:cs="Arial"/>
          <w:lang w:val="en-GB"/>
        </w:rPr>
        <w:t>valuable</w:t>
      </w:r>
      <w:r w:rsidRPr="000F196E">
        <w:rPr>
          <w:rFonts w:ascii="Times New Roman" w:hAnsi="Times New Roman" w:cs="Arial"/>
          <w:lang w:val="en-GB"/>
        </w:rPr>
        <w:t xml:space="preserve"> information</w:t>
      </w:r>
      <w:r w:rsidRPr="00F9236A">
        <w:rPr>
          <w:rFonts w:ascii="Times New Roman" w:hAnsi="Times New Roman" w:cs="Arial"/>
          <w:lang w:val="en-GB"/>
        </w:rPr>
        <w:t xml:space="preserve"> (Mean= 3.6; SD= 0.3). As an aid to facilitate practical training in role-play</w:t>
      </w:r>
      <w:r w:rsidR="002F5B65">
        <w:rPr>
          <w:rFonts w:ascii="Times New Roman" w:hAnsi="Times New Roman" w:cs="Arial"/>
          <w:lang w:val="en-GB"/>
        </w:rPr>
        <w:t>ing,</w:t>
      </w:r>
      <w:r w:rsidRPr="00F9236A">
        <w:rPr>
          <w:rFonts w:ascii="Times New Roman" w:hAnsi="Times New Roman" w:cs="Arial"/>
          <w:lang w:val="en-GB"/>
        </w:rPr>
        <w:t xml:space="preserve"> some of the </w:t>
      </w:r>
      <w:r w:rsidR="002F5B65" w:rsidRPr="00F9236A">
        <w:rPr>
          <w:rFonts w:ascii="Times New Roman" w:hAnsi="Times New Roman" w:cs="Arial"/>
          <w:lang w:val="en-GB"/>
        </w:rPr>
        <w:t xml:space="preserve">content </w:t>
      </w:r>
      <w:r w:rsidR="002F5B65">
        <w:rPr>
          <w:rFonts w:ascii="Times New Roman" w:hAnsi="Times New Roman" w:cs="Arial"/>
          <w:lang w:val="en-GB"/>
        </w:rPr>
        <w:t xml:space="preserve">of the </w:t>
      </w:r>
      <w:r w:rsidRPr="00F9236A">
        <w:rPr>
          <w:rFonts w:ascii="Times New Roman" w:hAnsi="Times New Roman" w:cs="Arial"/>
          <w:lang w:val="en-GB"/>
        </w:rPr>
        <w:t>flip chart was projected on</w:t>
      </w:r>
      <w:r w:rsidR="002F5B65">
        <w:rPr>
          <w:rFonts w:ascii="Times New Roman" w:hAnsi="Times New Roman" w:cs="Arial"/>
          <w:lang w:val="en-GB"/>
        </w:rPr>
        <w:t>to</w:t>
      </w:r>
      <w:r w:rsidRPr="00F9236A">
        <w:rPr>
          <w:rFonts w:ascii="Times New Roman" w:hAnsi="Times New Roman" w:cs="Arial"/>
          <w:lang w:val="en-GB"/>
        </w:rPr>
        <w:t xml:space="preserve"> a screen. The majority of the participants rated the projected slides to be “appropriate and helpful” (Mean= 3.2; SD= 0.6). More than 70% of the students “strongly agreed” that the flip chart was “appropriate and helpful” for the course (Mean= 3.4; SD= 0.4). Almost 60% of the students “strongly agreed” that the reference manual was “appropriate and helpful” </w:t>
      </w:r>
      <w:r w:rsidRPr="00F9236A">
        <w:rPr>
          <w:rFonts w:ascii="Times New Roman" w:hAnsi="Times New Roman" w:cs="Arial"/>
          <w:lang w:val="en-GB"/>
        </w:rPr>
        <w:lastRenderedPageBreak/>
        <w:t xml:space="preserve">(Mean= 3.1; SD= 0.7). Most participants felt that </w:t>
      </w:r>
      <w:r w:rsidR="002F5B65">
        <w:rPr>
          <w:rFonts w:ascii="Times New Roman" w:hAnsi="Times New Roman" w:cs="Arial"/>
          <w:lang w:val="en-GB"/>
        </w:rPr>
        <w:t>adequate</w:t>
      </w:r>
      <w:r w:rsidRPr="00F9236A">
        <w:rPr>
          <w:rFonts w:ascii="Times New Roman" w:hAnsi="Times New Roman" w:cs="Arial"/>
          <w:lang w:val="en-GB"/>
        </w:rPr>
        <w:t xml:space="preserve"> time was allowed for role play</w:t>
      </w:r>
      <w:r w:rsidR="006160AF">
        <w:rPr>
          <w:rFonts w:ascii="Times New Roman" w:hAnsi="Times New Roman" w:cs="Arial"/>
          <w:lang w:val="en-GB"/>
        </w:rPr>
        <w:t>ing</w:t>
      </w:r>
      <w:r w:rsidRPr="00F9236A">
        <w:rPr>
          <w:rFonts w:ascii="Times New Roman" w:hAnsi="Times New Roman" w:cs="Arial"/>
          <w:lang w:val="en-GB"/>
        </w:rPr>
        <w:t xml:space="preserve"> (Mean= 3.4; SD= 0.3)</w:t>
      </w:r>
      <w:r w:rsidR="002F5B65">
        <w:rPr>
          <w:rFonts w:ascii="Times New Roman" w:hAnsi="Times New Roman" w:cs="Arial"/>
          <w:lang w:val="en-GB"/>
        </w:rPr>
        <w:t>,</w:t>
      </w:r>
      <w:r w:rsidRPr="00F9236A">
        <w:rPr>
          <w:rFonts w:ascii="Times New Roman" w:hAnsi="Times New Roman" w:cs="Arial"/>
          <w:lang w:val="en-GB"/>
        </w:rPr>
        <w:t xml:space="preserve"> and that </w:t>
      </w:r>
      <w:r w:rsidR="006160AF">
        <w:rPr>
          <w:rFonts w:ascii="Times New Roman" w:hAnsi="Times New Roman" w:cs="Arial"/>
          <w:lang w:val="en-GB"/>
        </w:rPr>
        <w:t xml:space="preserve">its </w:t>
      </w:r>
      <w:r w:rsidRPr="00F9236A">
        <w:rPr>
          <w:rFonts w:ascii="Times New Roman" w:hAnsi="Times New Roman" w:cs="Arial"/>
          <w:lang w:val="en-GB"/>
        </w:rPr>
        <w:t xml:space="preserve">the duration was adequate (0 = too short, 100 = too long, mean= 44.6; SD= 3.8).  </w:t>
      </w:r>
      <w:r w:rsidR="006160AF">
        <w:rPr>
          <w:rFonts w:ascii="Times New Roman" w:hAnsi="Times New Roman" w:cs="Arial"/>
          <w:lang w:val="en-GB"/>
        </w:rPr>
        <w:t>T</w:t>
      </w:r>
      <w:r w:rsidRPr="00F9236A">
        <w:rPr>
          <w:rFonts w:ascii="Times New Roman" w:hAnsi="Times New Roman" w:cs="Arial"/>
          <w:lang w:val="en-GB"/>
        </w:rPr>
        <w:t xml:space="preserve">he evaluation </w:t>
      </w:r>
      <w:r w:rsidR="006160AF">
        <w:rPr>
          <w:rFonts w:ascii="Times New Roman" w:hAnsi="Times New Roman" w:cs="Arial"/>
          <w:lang w:val="en-GB"/>
        </w:rPr>
        <w:t xml:space="preserve">also </w:t>
      </w:r>
      <w:r w:rsidRPr="00F9236A">
        <w:rPr>
          <w:rFonts w:ascii="Times New Roman" w:hAnsi="Times New Roman" w:cs="Arial"/>
          <w:lang w:val="en-GB"/>
        </w:rPr>
        <w:t xml:space="preserve">assessed how much (0-100%) of the reference manual was “paged through” and “effectively read” by the students in the time between pre- and post-course assessment, as the course was scheduled </w:t>
      </w:r>
      <w:r w:rsidR="006160AF">
        <w:rPr>
          <w:rFonts w:ascii="Times New Roman" w:hAnsi="Times New Roman" w:cs="Arial"/>
          <w:lang w:val="en-GB"/>
        </w:rPr>
        <w:t xml:space="preserve">for </w:t>
      </w:r>
      <w:r w:rsidRPr="00F9236A">
        <w:rPr>
          <w:rFonts w:ascii="Times New Roman" w:hAnsi="Times New Roman" w:cs="Arial"/>
          <w:lang w:val="en-GB"/>
        </w:rPr>
        <w:t xml:space="preserve">3-4 week </w:t>
      </w:r>
      <w:r w:rsidR="002F5B65">
        <w:rPr>
          <w:rFonts w:ascii="Times New Roman" w:hAnsi="Times New Roman" w:cs="Arial"/>
          <w:lang w:val="en-GB"/>
        </w:rPr>
        <w:t>intervals</w:t>
      </w:r>
      <w:r w:rsidRPr="00F9236A">
        <w:rPr>
          <w:rFonts w:ascii="Times New Roman" w:hAnsi="Times New Roman" w:cs="Arial"/>
          <w:lang w:val="en-GB"/>
        </w:rPr>
        <w:t xml:space="preserve"> to allow acquisition of on-topic knowledge between sessions. 77% of the participants did not page through the reference manual at all (0%= 0-19 pts; Mean= 11.6; SD= 5.4)</w:t>
      </w:r>
      <w:r w:rsidR="006160AF">
        <w:rPr>
          <w:rFonts w:ascii="Times New Roman" w:hAnsi="Times New Roman" w:cs="Arial"/>
          <w:lang w:val="en-GB"/>
        </w:rPr>
        <w:t>,</w:t>
      </w:r>
      <w:r w:rsidRPr="00F9236A">
        <w:rPr>
          <w:rFonts w:ascii="Times New Roman" w:hAnsi="Times New Roman" w:cs="Arial"/>
          <w:lang w:val="en-GB"/>
        </w:rPr>
        <w:t xml:space="preserve"> and about 21% paged through less than 50% of the script. 82 out of 87 participants </w:t>
      </w:r>
      <w:r w:rsidR="002F5B65">
        <w:rPr>
          <w:rFonts w:ascii="Times New Roman" w:hAnsi="Times New Roman" w:cs="Arial"/>
          <w:lang w:val="en-GB"/>
        </w:rPr>
        <w:t>“</w:t>
      </w:r>
      <w:r w:rsidRPr="00F9236A">
        <w:rPr>
          <w:rFonts w:ascii="Times New Roman" w:hAnsi="Times New Roman" w:cs="Arial"/>
          <w:lang w:val="en-GB"/>
        </w:rPr>
        <w:t xml:space="preserve">effectively read” 0% of the reference manual (0%=0-19 pts; Mean= 4.4; SD= 3.1). The majority of the students found the script to be rather a valuable tool as a “work of reference” for the present </w:t>
      </w:r>
      <w:r w:rsidR="002F5B65">
        <w:rPr>
          <w:rFonts w:ascii="Times New Roman" w:hAnsi="Times New Roman" w:cs="Arial"/>
          <w:lang w:val="en-GB"/>
        </w:rPr>
        <w:t>and future clinical practice (</w:t>
      </w:r>
      <w:r w:rsidRPr="00F9236A">
        <w:rPr>
          <w:rFonts w:ascii="Times New Roman" w:hAnsi="Times New Roman" w:cs="Arial"/>
          <w:lang w:val="en-GB"/>
        </w:rPr>
        <w:t>strongly agree= 0-19 pts; Mean= 16.6; SD=2.4).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b/>
          <w:lang w:val="en-GB"/>
        </w:rPr>
      </w:pPr>
      <w:r w:rsidRPr="00F9236A">
        <w:rPr>
          <w:rFonts w:ascii="Times New Roman" w:hAnsi="Times New Roman" w:cs="Arial"/>
          <w:b/>
          <w:lang w:val="en-GB"/>
        </w:rPr>
        <w:t xml:space="preserve">Support and </w:t>
      </w:r>
      <w:r w:rsidR="002F5B65">
        <w:rPr>
          <w:rFonts w:ascii="Times New Roman" w:hAnsi="Times New Roman" w:cs="Arial"/>
          <w:b/>
          <w:lang w:val="en-GB"/>
        </w:rPr>
        <w:t>F</w:t>
      </w:r>
      <w:r w:rsidRPr="00F9236A">
        <w:rPr>
          <w:rFonts w:ascii="Times New Roman" w:hAnsi="Times New Roman" w:cs="Arial"/>
          <w:b/>
          <w:lang w:val="en-GB"/>
        </w:rPr>
        <w:t xml:space="preserve">eedback by </w:t>
      </w:r>
      <w:r>
        <w:rPr>
          <w:rFonts w:ascii="Times New Roman" w:hAnsi="Times New Roman" w:cs="Arial"/>
          <w:b/>
          <w:lang w:val="en-GB"/>
        </w:rPr>
        <w:t xml:space="preserve">the </w:t>
      </w:r>
      <w:r w:rsidR="002F5B65">
        <w:rPr>
          <w:rFonts w:ascii="Times New Roman" w:hAnsi="Times New Roman" w:cs="Arial"/>
          <w:b/>
          <w:lang w:val="en-GB"/>
        </w:rPr>
        <w:t>S</w:t>
      </w:r>
      <w:r>
        <w:rPr>
          <w:rFonts w:ascii="Times New Roman" w:hAnsi="Times New Roman" w:cs="Arial"/>
          <w:b/>
          <w:lang w:val="en-GB"/>
        </w:rPr>
        <w:t xml:space="preserve">upervising </w:t>
      </w:r>
      <w:r w:rsidR="002F5B65">
        <w:rPr>
          <w:rFonts w:ascii="Times New Roman" w:hAnsi="Times New Roman" w:cs="Arial"/>
          <w:b/>
          <w:lang w:val="en-GB"/>
        </w:rPr>
        <w:t>E</w:t>
      </w:r>
      <w:r>
        <w:rPr>
          <w:rFonts w:ascii="Times New Roman" w:hAnsi="Times New Roman" w:cs="Arial"/>
          <w:b/>
          <w:lang w:val="en-GB"/>
        </w:rPr>
        <w:t xml:space="preserve">xpert </w:t>
      </w:r>
      <w:r w:rsidR="002F5B65">
        <w:rPr>
          <w:rFonts w:ascii="Times New Roman" w:hAnsi="Times New Roman" w:cs="Arial"/>
          <w:b/>
          <w:lang w:val="en-GB"/>
        </w:rPr>
        <w:t>T</w:t>
      </w:r>
      <w:r>
        <w:rPr>
          <w:rFonts w:ascii="Times New Roman" w:hAnsi="Times New Roman" w:cs="Arial"/>
          <w:b/>
          <w:lang w:val="en-GB"/>
        </w:rPr>
        <w:t>eam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 xml:space="preserve">A majority of the students </w:t>
      </w:r>
      <w:r w:rsidR="005B329B">
        <w:rPr>
          <w:rFonts w:ascii="Times New Roman" w:hAnsi="Times New Roman" w:cs="Arial"/>
          <w:lang w:val="en-GB"/>
        </w:rPr>
        <w:t>agreed</w:t>
      </w:r>
      <w:r w:rsidRPr="00F9236A">
        <w:rPr>
          <w:rFonts w:ascii="Times New Roman" w:hAnsi="Times New Roman" w:cs="Arial"/>
          <w:lang w:val="en-GB"/>
        </w:rPr>
        <w:t xml:space="preserve"> that any questions were clear</w:t>
      </w:r>
      <w:r w:rsidR="005B329B">
        <w:rPr>
          <w:rFonts w:ascii="Times New Roman" w:hAnsi="Times New Roman" w:cs="Arial"/>
          <w:lang w:val="en-GB"/>
        </w:rPr>
        <w:t>ly answered</w:t>
      </w:r>
      <w:r w:rsidRPr="00F9236A">
        <w:rPr>
          <w:rFonts w:ascii="Times New Roman" w:hAnsi="Times New Roman" w:cs="Arial"/>
          <w:lang w:val="en-GB"/>
        </w:rPr>
        <w:t xml:space="preserve"> by the supervisors (Mean= 3.6; SD= 0.3)</w:t>
      </w:r>
      <w:r w:rsidR="005B329B">
        <w:rPr>
          <w:rFonts w:ascii="Times New Roman" w:hAnsi="Times New Roman" w:cs="Arial"/>
          <w:lang w:val="en-GB"/>
        </w:rPr>
        <w:t>,</w:t>
      </w:r>
      <w:r w:rsidRPr="00F9236A">
        <w:rPr>
          <w:rFonts w:ascii="Times New Roman" w:hAnsi="Times New Roman" w:cs="Arial"/>
          <w:lang w:val="en-GB"/>
        </w:rPr>
        <w:t xml:space="preserve"> and found that “support and feedback” provided by the supervisors was “very good” (0-19 pts) (Mean= 18.9; SD= 1.5).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b/>
          <w:lang w:val="en-GB"/>
        </w:rPr>
      </w:pPr>
      <w:r>
        <w:rPr>
          <w:rFonts w:ascii="Times New Roman" w:hAnsi="Times New Roman" w:cs="Arial"/>
          <w:b/>
          <w:lang w:val="en-GB"/>
        </w:rPr>
        <w:t xml:space="preserve">Course </w:t>
      </w:r>
      <w:r w:rsidR="002F5B65">
        <w:rPr>
          <w:rFonts w:ascii="Times New Roman" w:hAnsi="Times New Roman" w:cs="Arial"/>
          <w:b/>
          <w:lang w:val="en-GB"/>
        </w:rPr>
        <w:t>S</w:t>
      </w:r>
      <w:r>
        <w:rPr>
          <w:rFonts w:ascii="Times New Roman" w:hAnsi="Times New Roman" w:cs="Arial"/>
          <w:b/>
          <w:lang w:val="en-GB"/>
        </w:rPr>
        <w:t>tructure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 xml:space="preserve">The majority of participants found the </w:t>
      </w:r>
      <w:r w:rsidR="005B329B" w:rsidRPr="00F9236A">
        <w:rPr>
          <w:rFonts w:ascii="Times New Roman" w:hAnsi="Times New Roman" w:cs="Arial"/>
          <w:lang w:val="en-GB"/>
        </w:rPr>
        <w:t xml:space="preserve">structure </w:t>
      </w:r>
      <w:r w:rsidR="005B329B">
        <w:rPr>
          <w:rFonts w:ascii="Times New Roman" w:hAnsi="Times New Roman" w:cs="Arial"/>
          <w:lang w:val="en-GB"/>
        </w:rPr>
        <w:t xml:space="preserve">of the </w:t>
      </w:r>
      <w:r w:rsidRPr="00F9236A">
        <w:rPr>
          <w:rFonts w:ascii="Times New Roman" w:hAnsi="Times New Roman" w:cs="Arial"/>
          <w:lang w:val="en-GB"/>
        </w:rPr>
        <w:t xml:space="preserve">course to be “very good” (0-19 pts) (Mean=13.0; SD= 9.2). </w:t>
      </w:r>
      <w:r w:rsidR="005B329B">
        <w:rPr>
          <w:rFonts w:ascii="Times New Roman" w:hAnsi="Times New Roman" w:cs="Arial"/>
          <w:lang w:val="en-GB"/>
        </w:rPr>
        <w:t>To</w:t>
      </w:r>
      <w:r w:rsidRPr="00F9236A">
        <w:rPr>
          <w:rFonts w:ascii="Times New Roman" w:hAnsi="Times New Roman" w:cs="Arial"/>
          <w:lang w:val="en-GB"/>
        </w:rPr>
        <w:t xml:space="preserve"> the question “What </w:t>
      </w:r>
      <w:r w:rsidR="005B329B">
        <w:rPr>
          <w:rFonts w:ascii="Times New Roman" w:hAnsi="Times New Roman" w:cs="Arial"/>
          <w:lang w:val="en-GB"/>
        </w:rPr>
        <w:t>is your opinion</w:t>
      </w:r>
      <w:r w:rsidRPr="00F9236A">
        <w:rPr>
          <w:rFonts w:ascii="Times New Roman" w:hAnsi="Times New Roman" w:cs="Arial"/>
          <w:lang w:val="en-GB"/>
        </w:rPr>
        <w:t xml:space="preserve"> of the course?” all students agreed that the course was “good” or “very good” (Very good= 0-19 pts; Mean= 9.2; SD= 6.5).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b/>
          <w:lang w:val="en-GB"/>
        </w:rPr>
      </w:pPr>
      <w:r w:rsidRPr="00F9236A">
        <w:rPr>
          <w:rFonts w:ascii="Times New Roman" w:hAnsi="Times New Roman" w:cs="Arial"/>
          <w:b/>
          <w:lang w:val="en-GB"/>
        </w:rPr>
        <w:t xml:space="preserve">General </w:t>
      </w:r>
      <w:r w:rsidR="002F5B65">
        <w:rPr>
          <w:rFonts w:ascii="Times New Roman" w:hAnsi="Times New Roman" w:cs="Arial"/>
          <w:b/>
          <w:lang w:val="en-GB"/>
        </w:rPr>
        <w:t>F</w:t>
      </w:r>
      <w:r w:rsidRPr="00F9236A">
        <w:rPr>
          <w:rFonts w:ascii="Times New Roman" w:hAnsi="Times New Roman" w:cs="Arial"/>
          <w:b/>
          <w:lang w:val="en-GB"/>
        </w:rPr>
        <w:t>ramewo</w:t>
      </w:r>
      <w:r>
        <w:rPr>
          <w:rFonts w:ascii="Times New Roman" w:hAnsi="Times New Roman" w:cs="Arial"/>
          <w:b/>
          <w:lang w:val="en-GB"/>
        </w:rPr>
        <w:t xml:space="preserve">rk and </w:t>
      </w:r>
      <w:r w:rsidR="002F5B65">
        <w:rPr>
          <w:rFonts w:ascii="Times New Roman" w:hAnsi="Times New Roman" w:cs="Arial"/>
          <w:b/>
          <w:lang w:val="en-GB"/>
        </w:rPr>
        <w:t>C</w:t>
      </w:r>
      <w:r>
        <w:rPr>
          <w:rFonts w:ascii="Times New Roman" w:hAnsi="Times New Roman" w:cs="Arial"/>
          <w:b/>
          <w:lang w:val="en-GB"/>
        </w:rPr>
        <w:t xml:space="preserve">onditions of the </w:t>
      </w:r>
      <w:r w:rsidR="002F5B65">
        <w:rPr>
          <w:rFonts w:ascii="Times New Roman" w:hAnsi="Times New Roman" w:cs="Arial"/>
          <w:b/>
          <w:lang w:val="en-GB"/>
        </w:rPr>
        <w:t>C</w:t>
      </w:r>
      <w:r>
        <w:rPr>
          <w:rFonts w:ascii="Times New Roman" w:hAnsi="Times New Roman" w:cs="Arial"/>
          <w:b/>
          <w:lang w:val="en-GB"/>
        </w:rPr>
        <w:t>ourse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F9236A">
        <w:rPr>
          <w:rFonts w:ascii="Times New Roman" w:hAnsi="Times New Roman" w:cs="Arial"/>
          <w:lang w:val="en-GB"/>
        </w:rPr>
        <w:t xml:space="preserve">When given the occasion to evaluate the timeframe (day of week, time of day) all students preferred a Friday course in the afternoon to a weekend course on a Saturday </w:t>
      </w:r>
      <w:r w:rsidR="006160AF">
        <w:rPr>
          <w:rFonts w:ascii="Times New Roman" w:hAnsi="Times New Roman" w:cs="Arial"/>
          <w:lang w:val="en-GB"/>
        </w:rPr>
        <w:t>morning</w:t>
      </w:r>
      <w:r w:rsidRPr="00F9236A">
        <w:rPr>
          <w:rFonts w:ascii="Times New Roman" w:hAnsi="Times New Roman" w:cs="Arial"/>
          <w:lang w:val="en-GB"/>
        </w:rPr>
        <w:t xml:space="preserve"> (Saturday=0; Friday=1; Mean= 1; SD= 0.0). Students were highly satisfied with the courses’ provisions and beverages (very good = 0-19 pts; Mean= 5.6; SD= 4.0). Technical equipment was rated to be </w:t>
      </w:r>
      <w:r w:rsidR="006160AF">
        <w:rPr>
          <w:rFonts w:ascii="Times New Roman" w:hAnsi="Times New Roman" w:cs="Arial"/>
          <w:lang w:val="en-GB"/>
        </w:rPr>
        <w:t>adequate</w:t>
      </w:r>
      <w:r w:rsidRPr="00F9236A">
        <w:rPr>
          <w:rFonts w:ascii="Times New Roman" w:hAnsi="Times New Roman" w:cs="Arial"/>
          <w:lang w:val="en-GB"/>
        </w:rPr>
        <w:t xml:space="preserve"> (Mean= 3.5; SD= 1.0).</w:t>
      </w:r>
    </w:p>
    <w:p w:rsidR="004F0403" w:rsidRPr="00F9236A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</w:p>
    <w:p w:rsidR="004F0403" w:rsidRDefault="004F0403" w:rsidP="004F0403">
      <w:pPr>
        <w:spacing w:line="360" w:lineRule="auto"/>
        <w:rPr>
          <w:rFonts w:ascii="Times New Roman" w:hAnsi="Times New Roman" w:cs="Arial"/>
          <w:b/>
          <w:lang w:val="en-GB"/>
        </w:rPr>
      </w:pPr>
      <w:r w:rsidRPr="00F9236A">
        <w:rPr>
          <w:rFonts w:ascii="Times New Roman" w:hAnsi="Times New Roman" w:cs="Arial"/>
          <w:lang w:val="en-GB"/>
        </w:rPr>
        <w:t>The need for such a course was also underlined by the spontaneous feedback of the students before, during and after the courses. More than half of the participants (57%) felt motivated and confident enough to conduct such a course by themselves (rather yes= 40-59 pts; Mean= 53.4; SD= 7.4).</w:t>
      </w:r>
    </w:p>
    <w:p w:rsidR="004F0403" w:rsidRDefault="004F0403" w:rsidP="004F0403">
      <w:pPr>
        <w:spacing w:line="360" w:lineRule="auto"/>
        <w:rPr>
          <w:rFonts w:ascii="Times New Roman" w:hAnsi="Times New Roman" w:cs="Arial"/>
          <w:b/>
          <w:lang w:val="en-GB"/>
        </w:rPr>
      </w:pPr>
    </w:p>
    <w:p w:rsidR="004F0403" w:rsidRPr="004F0403" w:rsidRDefault="004F0403" w:rsidP="004F0403">
      <w:pPr>
        <w:spacing w:line="360" w:lineRule="auto"/>
        <w:rPr>
          <w:rFonts w:ascii="Times New Roman" w:hAnsi="Times New Roman" w:cs="Arial"/>
          <w:lang w:val="en-GB"/>
        </w:rPr>
      </w:pPr>
      <w:r w:rsidRPr="00BC0F49">
        <w:rPr>
          <w:rFonts w:ascii="Times New Roman" w:hAnsi="Times New Roman" w:cs="Arial"/>
          <w:b/>
          <w:lang w:val="en-GB"/>
        </w:rPr>
        <w:t>Reference</w:t>
      </w:r>
      <w:r>
        <w:rPr>
          <w:rFonts w:ascii="Times New Roman" w:hAnsi="Times New Roman" w:cs="Arial"/>
          <w:b/>
          <w:lang w:val="en-GB"/>
        </w:rPr>
        <w:t>s</w:t>
      </w:r>
    </w:p>
    <w:p w:rsidR="004F0403" w:rsidRPr="004F0403" w:rsidRDefault="00233FA7" w:rsidP="004F0403">
      <w:pPr>
        <w:pStyle w:val="EndNoteBibliography"/>
        <w:ind w:left="720" w:hanging="720"/>
        <w:rPr>
          <w:lang w:val="en-GB"/>
        </w:rPr>
      </w:pPr>
      <w:r w:rsidRPr="004F0403">
        <w:rPr>
          <w:rFonts w:ascii="Times New Roman" w:hAnsi="Times New Roman" w:cs="Arial"/>
          <w:lang w:val="en-GB"/>
        </w:rPr>
        <w:fldChar w:fldCharType="begin"/>
      </w:r>
      <w:r w:rsidR="004F0403" w:rsidRPr="004F0403">
        <w:rPr>
          <w:rFonts w:ascii="Times New Roman" w:hAnsi="Times New Roman" w:cs="Arial"/>
          <w:lang w:val="en-GB"/>
        </w:rPr>
        <w:instrText xml:space="preserve"> ADDIN EN.REFLIST </w:instrText>
      </w:r>
      <w:r w:rsidRPr="004F0403">
        <w:rPr>
          <w:rFonts w:ascii="Times New Roman" w:hAnsi="Times New Roman" w:cs="Arial"/>
          <w:lang w:val="en-GB"/>
        </w:rPr>
        <w:fldChar w:fldCharType="separate"/>
      </w:r>
      <w:r w:rsidR="004F0403" w:rsidRPr="004F0403">
        <w:rPr>
          <w:lang w:val="en-GB"/>
        </w:rPr>
        <w:t>1.</w:t>
      </w:r>
      <w:r w:rsidR="004F0403" w:rsidRPr="004F0403">
        <w:rPr>
          <w:lang w:val="en-GB"/>
        </w:rPr>
        <w:tab/>
        <w:t xml:space="preserve">Torrijos RM, Glantz SA: The US Public Health Service "treating tobacco use and dependence clinical practice guidelines" as a legal standard of care. </w:t>
      </w:r>
      <w:r w:rsidR="004F0403" w:rsidRPr="004F0403">
        <w:rPr>
          <w:i/>
          <w:lang w:val="en-GB"/>
        </w:rPr>
        <w:t xml:space="preserve">Tob Control </w:t>
      </w:r>
      <w:r w:rsidR="004F0403" w:rsidRPr="004F0403">
        <w:rPr>
          <w:lang w:val="en-GB"/>
        </w:rPr>
        <w:t>2006, 15:447-451.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2.</w:t>
      </w:r>
      <w:r w:rsidRPr="004F0403">
        <w:rPr>
          <w:lang w:val="en-GB"/>
        </w:rPr>
        <w:tab/>
        <w:t xml:space="preserve">Hays JT, Ebbert JO, Sood A: Treating tobacco dependence in light of the 2008 US Department of Health and Human Services clinical practice guideline. </w:t>
      </w:r>
      <w:r w:rsidRPr="004F0403">
        <w:rPr>
          <w:i/>
          <w:lang w:val="en-GB"/>
        </w:rPr>
        <w:t xml:space="preserve">Mayo Clin Proc </w:t>
      </w:r>
      <w:r w:rsidRPr="004F0403">
        <w:rPr>
          <w:lang w:val="en-GB"/>
        </w:rPr>
        <w:t>2009, 84:730-735; quiz 735-736.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3.</w:t>
      </w:r>
      <w:r w:rsidRPr="004F0403">
        <w:rPr>
          <w:lang w:val="en-GB"/>
        </w:rPr>
        <w:tab/>
        <w:t xml:space="preserve">Lagrue G, Le Foll B, Melihan-Cheinin P, Rostoker G, Ades J, de Beaurepaire R, Berlin Y, Borgne A, Coninx P, Dautzenberg B, et al: [Clinical practice guideline: medical and nonmedical therapeutic strategies for smoking cessation. Bit of therapeutic practice: management and current practice in smoking cessation]. </w:t>
      </w:r>
      <w:r w:rsidRPr="004F0403">
        <w:rPr>
          <w:i/>
          <w:lang w:val="en-GB"/>
        </w:rPr>
        <w:t xml:space="preserve">Rev Mal Respir </w:t>
      </w:r>
      <w:r w:rsidRPr="004F0403">
        <w:rPr>
          <w:lang w:val="en-GB"/>
        </w:rPr>
        <w:t>2003, 20:791-794.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4.</w:t>
      </w:r>
      <w:r w:rsidRPr="004F0403">
        <w:rPr>
          <w:lang w:val="en-GB"/>
        </w:rPr>
        <w:tab/>
        <w:t xml:space="preserve">Fiore M, Hatsukami D, Baker T: Effective tobacco dependence treatment. </w:t>
      </w:r>
      <w:r w:rsidRPr="004F0403">
        <w:rPr>
          <w:i/>
          <w:lang w:val="en-GB"/>
        </w:rPr>
        <w:t xml:space="preserve">JAMA </w:t>
      </w:r>
      <w:r w:rsidRPr="004F0403">
        <w:rPr>
          <w:lang w:val="en-GB"/>
        </w:rPr>
        <w:t>2002, 288:1768-1771.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5.</w:t>
      </w:r>
      <w:r w:rsidRPr="004F0403">
        <w:rPr>
          <w:lang w:val="en-GB"/>
        </w:rPr>
        <w:tab/>
        <w:t xml:space="preserve">Roter DL, Stewart M, Putnam SM, Lipkin M, Jr., Stiles W, Inui TS: Communication patterns of primary care physicians. </w:t>
      </w:r>
      <w:r w:rsidRPr="004F0403">
        <w:rPr>
          <w:i/>
          <w:lang w:val="en-GB"/>
        </w:rPr>
        <w:t xml:space="preserve">JAMA </w:t>
      </w:r>
      <w:r w:rsidRPr="004F0403">
        <w:rPr>
          <w:lang w:val="en-GB"/>
        </w:rPr>
        <w:t>1997, 277:350-356.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6.</w:t>
      </w:r>
      <w:r w:rsidRPr="004F0403">
        <w:rPr>
          <w:lang w:val="en-GB"/>
        </w:rPr>
        <w:tab/>
        <w:t xml:space="preserve">Kothandapani V: Validation of feeling, belief, and intention to act as three components of attitude and their contribution to prediction of contraceptive behavior. </w:t>
      </w:r>
      <w:r w:rsidRPr="004F0403">
        <w:rPr>
          <w:i/>
          <w:lang w:val="en-GB"/>
        </w:rPr>
        <w:t xml:space="preserve">J Pers Soc Psychol </w:t>
      </w:r>
      <w:r w:rsidRPr="004F0403">
        <w:rPr>
          <w:lang w:val="en-GB"/>
        </w:rPr>
        <w:t>1971, 19:321-333.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7.</w:t>
      </w:r>
      <w:r w:rsidRPr="004F0403">
        <w:rPr>
          <w:lang w:val="en-GB"/>
        </w:rPr>
        <w:tab/>
        <w:t xml:space="preserve">Ostrom TM: The relationship between the affective, behavioral, and cognitive components of attitude. </w:t>
      </w:r>
      <w:r w:rsidRPr="004F0403">
        <w:rPr>
          <w:i/>
          <w:lang w:val="en-GB"/>
        </w:rPr>
        <w:t xml:space="preserve">Journal of Experimental Social Psychology </w:t>
      </w:r>
      <w:r w:rsidRPr="004F0403">
        <w:rPr>
          <w:lang w:val="en-GB"/>
        </w:rPr>
        <w:t>1969, 5:12-30.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8.</w:t>
      </w:r>
      <w:r w:rsidRPr="004F0403">
        <w:rPr>
          <w:lang w:val="en-GB"/>
        </w:rPr>
        <w:tab/>
        <w:t xml:space="preserve">Foley K, George G, Crandall S, Walker K, Marion G, Spangler J: Training and evaluating tobacco-specific standardized patient instructors. </w:t>
      </w:r>
      <w:r w:rsidRPr="004F0403">
        <w:rPr>
          <w:i/>
          <w:lang w:val="en-GB"/>
        </w:rPr>
        <w:t xml:space="preserve">Fam Med </w:t>
      </w:r>
      <w:r w:rsidRPr="004F0403">
        <w:rPr>
          <w:lang w:val="en-GB"/>
        </w:rPr>
        <w:t>2006, 38:28-37.</w:t>
      </w:r>
    </w:p>
    <w:p w:rsidR="004F0403" w:rsidRPr="004F0403" w:rsidRDefault="004F0403" w:rsidP="004F0403">
      <w:pPr>
        <w:pStyle w:val="EndNoteBibliography"/>
        <w:ind w:left="720" w:hanging="720"/>
        <w:rPr>
          <w:lang w:val="en-GB"/>
        </w:rPr>
      </w:pPr>
      <w:r w:rsidRPr="004F0403">
        <w:rPr>
          <w:lang w:val="en-GB"/>
        </w:rPr>
        <w:t>9.</w:t>
      </w:r>
      <w:r w:rsidRPr="004F0403">
        <w:rPr>
          <w:lang w:val="en-GB"/>
        </w:rPr>
        <w:tab/>
        <w:t xml:space="preserve">Rollnick S, Mason P, Butler C: </w:t>
      </w:r>
      <w:r w:rsidRPr="004F0403">
        <w:rPr>
          <w:i/>
          <w:lang w:val="en-GB"/>
        </w:rPr>
        <w:t>Health Behaviour Change: A Guide for Practitioners.</w:t>
      </w:r>
      <w:r w:rsidRPr="004F0403">
        <w:rPr>
          <w:lang w:val="en-GB"/>
        </w:rPr>
        <w:t xml:space="preserve"> London: Churchill Livingstone; 1999.</w:t>
      </w:r>
    </w:p>
    <w:p w:rsidR="004F0403" w:rsidRPr="004F0403" w:rsidRDefault="004F0403" w:rsidP="004F0403">
      <w:pPr>
        <w:pStyle w:val="EndNoteBibliography"/>
        <w:ind w:left="720" w:hanging="720"/>
      </w:pPr>
      <w:r w:rsidRPr="004F0403">
        <w:rPr>
          <w:lang w:val="en-GB"/>
        </w:rPr>
        <w:t>10.</w:t>
      </w:r>
      <w:r w:rsidRPr="004F0403">
        <w:rPr>
          <w:lang w:val="en-GB"/>
        </w:rPr>
        <w:tab/>
        <w:t xml:space="preserve">Martino S, Haeseler F, Belitsky R, Pantalon M, Fortin At: Teaching brief motivational interviewing to Year three medical students. </w:t>
      </w:r>
      <w:r w:rsidRPr="004F0403">
        <w:rPr>
          <w:i/>
        </w:rPr>
        <w:t xml:space="preserve">Med Educ </w:t>
      </w:r>
      <w:r w:rsidRPr="004F0403">
        <w:t>2007, 41:160-167.</w:t>
      </w:r>
    </w:p>
    <w:p w:rsidR="00AF13EC" w:rsidRDefault="00233FA7" w:rsidP="004F0403">
      <w:r w:rsidRPr="004F0403">
        <w:rPr>
          <w:rFonts w:ascii="Times New Roman" w:hAnsi="Times New Roman" w:cs="Arial"/>
          <w:lang w:val="en-GB"/>
        </w:rPr>
        <w:fldChar w:fldCharType="end"/>
      </w:r>
    </w:p>
    <w:sectPr w:rsidR="00AF13EC" w:rsidSect="005E724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E53" w:rsidRDefault="00BE5E53" w:rsidP="005708AE">
      <w:r>
        <w:separator/>
      </w:r>
    </w:p>
  </w:endnote>
  <w:endnote w:type="continuationSeparator" w:id="0">
    <w:p w:rsidR="00BE5E53" w:rsidRDefault="00BE5E53" w:rsidP="00570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E53" w:rsidRDefault="00BE5E53" w:rsidP="005708AE">
      <w:r>
        <w:separator/>
      </w:r>
    </w:p>
  </w:footnote>
  <w:footnote w:type="continuationSeparator" w:id="0">
    <w:p w:rsidR="00BE5E53" w:rsidRDefault="00BE5E53" w:rsidP="00570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0"/>
  </w:docVars>
  <w:rsids>
    <w:rsidRoot w:val="004F0403"/>
    <w:rsid w:val="000316BD"/>
    <w:rsid w:val="000E53E3"/>
    <w:rsid w:val="000F196E"/>
    <w:rsid w:val="00233FA7"/>
    <w:rsid w:val="00234E64"/>
    <w:rsid w:val="002F5B65"/>
    <w:rsid w:val="004F0403"/>
    <w:rsid w:val="005708AE"/>
    <w:rsid w:val="005B329B"/>
    <w:rsid w:val="005E7240"/>
    <w:rsid w:val="00601BE8"/>
    <w:rsid w:val="006160AF"/>
    <w:rsid w:val="00AF13EC"/>
    <w:rsid w:val="00BE5E53"/>
    <w:rsid w:val="00DF26B1"/>
    <w:rsid w:val="00FC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41A1C26-5171-4BF8-82D3-2FAA6B8F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0403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">
    <w:name w:val="EndNote Bibliography"/>
    <w:basedOn w:val="a"/>
    <w:uiPriority w:val="99"/>
    <w:rsid w:val="004F0403"/>
    <w:rPr>
      <w:lang w:val="de-DE"/>
    </w:rPr>
  </w:style>
  <w:style w:type="paragraph" w:styleId="a3">
    <w:name w:val="header"/>
    <w:basedOn w:val="a"/>
    <w:link w:val="Char"/>
    <w:uiPriority w:val="99"/>
    <w:unhideWhenUsed/>
    <w:rsid w:val="005708AE"/>
    <w:pPr>
      <w:tabs>
        <w:tab w:val="center" w:pos="4703"/>
        <w:tab w:val="right" w:pos="9406"/>
      </w:tabs>
    </w:pPr>
  </w:style>
  <w:style w:type="character" w:customStyle="1" w:styleId="Char">
    <w:name w:val="Κεφαλίδα Char"/>
    <w:basedOn w:val="a0"/>
    <w:link w:val="a3"/>
    <w:uiPriority w:val="99"/>
    <w:rsid w:val="005708AE"/>
    <w:rPr>
      <w:rFonts w:ascii="Cambria" w:eastAsia="MS ??" w:hAnsi="Cambria" w:cs="Times New Roman"/>
      <w:lang w:val="de-CH"/>
    </w:rPr>
  </w:style>
  <w:style w:type="paragraph" w:styleId="a4">
    <w:name w:val="footer"/>
    <w:basedOn w:val="a"/>
    <w:link w:val="Char0"/>
    <w:uiPriority w:val="99"/>
    <w:unhideWhenUsed/>
    <w:rsid w:val="005708AE"/>
    <w:pPr>
      <w:tabs>
        <w:tab w:val="center" w:pos="4703"/>
        <w:tab w:val="right" w:pos="9406"/>
      </w:tabs>
    </w:pPr>
  </w:style>
  <w:style w:type="character" w:customStyle="1" w:styleId="Char0">
    <w:name w:val="Υποσέλιδο Char"/>
    <w:basedOn w:val="a0"/>
    <w:link w:val="a4"/>
    <w:uiPriority w:val="99"/>
    <w:rsid w:val="005708AE"/>
    <w:rPr>
      <w:rFonts w:ascii="Cambria" w:eastAsia="MS ??" w:hAnsi="Cambria" w:cs="Times New Roman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5109</Characters>
  <Application>Microsoft Office Word</Application>
  <DocSecurity>0</DocSecurity>
  <Lines>42</Lines>
  <Paragraphs>12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dcterms:created xsi:type="dcterms:W3CDTF">2017-12-12T19:43:00Z</dcterms:created>
  <dcterms:modified xsi:type="dcterms:W3CDTF">2017-12-12T19:43:00Z</dcterms:modified>
</cp:coreProperties>
</file>