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6FA1" w:rsidRPr="002F2307" w:rsidRDefault="00E86FA1" w:rsidP="00E86FA1">
      <w:pPr>
        <w:pBdr>
          <w:bottom w:val="single" w:sz="6" w:space="1" w:color="auto"/>
        </w:pBdr>
        <w:rPr>
          <w:rFonts w:cs="Calibri"/>
        </w:rPr>
      </w:pPr>
      <w:bookmarkStart w:id="0" w:name="_GoBack"/>
      <w:r>
        <w:rPr>
          <w:rFonts w:cs="Calibri"/>
          <w:noProof/>
        </w:rPr>
        <w:drawing>
          <wp:inline distT="0" distB="0" distL="0" distR="0">
            <wp:extent cx="5276850" cy="263716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740" cy="26416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E86FA1" w:rsidRDefault="00E86FA1" w:rsidP="00E86FA1">
      <w:pPr>
        <w:pBdr>
          <w:bottom w:val="single" w:sz="6" w:space="1" w:color="auto"/>
        </w:pBdr>
        <w:rPr>
          <w:rFonts w:cs="Calibri"/>
        </w:rPr>
      </w:pPr>
      <w:r>
        <w:rPr>
          <w:rFonts w:cs="Calibri"/>
        </w:rPr>
        <w:t xml:space="preserve"> Graph 1:</w:t>
      </w:r>
      <w:r w:rsidRPr="002F2307">
        <w:rPr>
          <w:rFonts w:cs="Calibri"/>
        </w:rPr>
        <w:t xml:space="preserve"> eCO values at initiation and after 60 minutes of completion of smoking.</w:t>
      </w:r>
      <w:r>
        <w:rPr>
          <w:rFonts w:cs="Calibri"/>
        </w:rPr>
        <w:t xml:space="preserve"> Paired T test used. p&lt;0.005</w:t>
      </w:r>
    </w:p>
    <w:p w:rsidR="00FF3139" w:rsidRDefault="00FF3139"/>
    <w:sectPr w:rsidR="00FF3139" w:rsidSect="00FF31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6FA1"/>
    <w:rsid w:val="00C656EE"/>
    <w:rsid w:val="00C972D1"/>
    <w:rsid w:val="00E86FA1"/>
    <w:rsid w:val="00FF31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0371D4-B4BA-41C5-B116-857EE18DA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6FA1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86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86FA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Saima Akhter</dc:creator>
  <cp:keywords/>
  <dc:description/>
  <cp:lastModifiedBy>user</cp:lastModifiedBy>
  <cp:revision>2</cp:revision>
  <dcterms:created xsi:type="dcterms:W3CDTF">2018-06-11T13:30:00Z</dcterms:created>
  <dcterms:modified xsi:type="dcterms:W3CDTF">2018-06-11T13:30:00Z</dcterms:modified>
</cp:coreProperties>
</file>