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13" w:rsidRPr="00800B46" w:rsidRDefault="00480DE1" w:rsidP="00101C13">
      <w:pPr>
        <w:spacing w:line="360" w:lineRule="auto"/>
        <w:rPr>
          <w:rFonts w:ascii="Times New Roman" w:hAnsi="Times New Roman" w:cs="Arial"/>
          <w:b/>
          <w:lang w:val="en-GB"/>
        </w:rPr>
      </w:pPr>
      <w:bookmarkStart w:id="0" w:name="_GoBack"/>
      <w:bookmarkEnd w:id="0"/>
      <w:r>
        <w:rPr>
          <w:rFonts w:ascii="Times New Roman" w:hAnsi="Times New Roman" w:cs="Arial"/>
          <w:b/>
          <w:lang w:val="en-GB"/>
        </w:rPr>
        <w:t>Additional file</w:t>
      </w:r>
      <w:r w:rsidR="00101C13" w:rsidRPr="00800B46">
        <w:rPr>
          <w:rFonts w:ascii="Times New Roman" w:hAnsi="Times New Roman" w:cs="Arial"/>
          <w:b/>
          <w:lang w:val="en-GB"/>
        </w:rPr>
        <w:t xml:space="preserve"> </w:t>
      </w:r>
      <w:r>
        <w:rPr>
          <w:rFonts w:ascii="Times New Roman" w:hAnsi="Times New Roman" w:cs="Arial"/>
          <w:b/>
          <w:lang w:val="en-GB"/>
        </w:rPr>
        <w:t>2</w:t>
      </w:r>
    </w:p>
    <w:p w:rsidR="00A90F8D" w:rsidRPr="00800B46" w:rsidRDefault="00A90F8D" w:rsidP="00101C13">
      <w:pPr>
        <w:spacing w:line="360" w:lineRule="auto"/>
        <w:rPr>
          <w:rFonts w:ascii="Times New Roman" w:hAnsi="Times New Roman" w:cs="Arial"/>
          <w:b/>
          <w:lang w:val="en-GB"/>
        </w:rPr>
      </w:pPr>
    </w:p>
    <w:p w:rsidR="00101C13" w:rsidRPr="00800B46" w:rsidRDefault="00101C13" w:rsidP="00101C13">
      <w:pPr>
        <w:spacing w:line="360" w:lineRule="auto"/>
        <w:rPr>
          <w:rFonts w:ascii="Times New Roman" w:hAnsi="Times New Roman" w:cs="Arial"/>
          <w:b/>
          <w:i/>
          <w:lang w:val="en-GB"/>
        </w:rPr>
      </w:pPr>
      <w:r w:rsidRPr="00800B46">
        <w:rPr>
          <w:rFonts w:ascii="Times New Roman" w:hAnsi="Times New Roman" w:cs="Arial"/>
          <w:b/>
          <w:lang w:val="en-GB"/>
        </w:rPr>
        <w:t xml:space="preserve">Table </w:t>
      </w:r>
      <w:r w:rsidR="00480DE1">
        <w:rPr>
          <w:rFonts w:ascii="Times New Roman" w:hAnsi="Times New Roman" w:cs="Arial"/>
          <w:b/>
          <w:lang w:val="en-GB"/>
        </w:rPr>
        <w:t>S</w:t>
      </w:r>
      <w:r w:rsidRPr="00800B46">
        <w:rPr>
          <w:rFonts w:ascii="Times New Roman" w:hAnsi="Times New Roman" w:cs="Arial"/>
          <w:b/>
          <w:lang w:val="en-GB"/>
        </w:rPr>
        <w:t>2.</w:t>
      </w:r>
      <w:r w:rsidRPr="00800B46">
        <w:rPr>
          <w:rFonts w:ascii="Times New Roman" w:hAnsi="Times New Roman" w:cs="Arial"/>
          <w:b/>
          <w:i/>
          <w:lang w:val="en-GB"/>
        </w:rPr>
        <w:t xml:space="preserve"> External</w:t>
      </w:r>
      <w:r w:rsidR="00A45C5C" w:rsidRPr="00800B46">
        <w:rPr>
          <w:rFonts w:ascii="Times New Roman" w:hAnsi="Times New Roman" w:cs="Arial"/>
          <w:b/>
          <w:i/>
          <w:lang w:val="en-GB"/>
        </w:rPr>
        <w:t xml:space="preserve">ly </w:t>
      </w:r>
      <w:r w:rsidR="00AB2EE0" w:rsidRPr="00800B46">
        <w:rPr>
          <w:rFonts w:ascii="Times New Roman" w:hAnsi="Times New Roman" w:cs="Arial"/>
          <w:b/>
          <w:i/>
          <w:lang w:val="en-GB"/>
        </w:rPr>
        <w:t>A</w:t>
      </w:r>
      <w:r w:rsidR="00A45C5C" w:rsidRPr="00800B46">
        <w:rPr>
          <w:rFonts w:ascii="Times New Roman" w:hAnsi="Times New Roman" w:cs="Arial"/>
          <w:b/>
          <w:i/>
          <w:lang w:val="en-GB"/>
        </w:rPr>
        <w:t>ssumed</w:t>
      </w:r>
      <w:r w:rsidRPr="00800B46">
        <w:rPr>
          <w:rFonts w:ascii="Times New Roman" w:hAnsi="Times New Roman" w:cs="Arial"/>
          <w:b/>
          <w:i/>
          <w:lang w:val="en-GB"/>
        </w:rPr>
        <w:t xml:space="preserve"> </w:t>
      </w:r>
      <w:r w:rsidR="00AB2EE0" w:rsidRPr="00800B46">
        <w:rPr>
          <w:rFonts w:ascii="Times New Roman" w:hAnsi="Times New Roman" w:cs="Arial"/>
          <w:b/>
          <w:i/>
          <w:lang w:val="en-GB"/>
        </w:rPr>
        <w:t>A</w:t>
      </w:r>
      <w:r w:rsidRPr="00800B46">
        <w:rPr>
          <w:rFonts w:ascii="Times New Roman" w:hAnsi="Times New Roman" w:cs="Arial"/>
          <w:b/>
          <w:i/>
          <w:lang w:val="en-GB"/>
        </w:rPr>
        <w:t xml:space="preserve">ssessment of </w:t>
      </w:r>
      <w:r w:rsidR="00AB2EE0" w:rsidRPr="00800B46">
        <w:rPr>
          <w:rFonts w:ascii="Times New Roman" w:hAnsi="Times New Roman" w:cs="Arial"/>
          <w:b/>
          <w:i/>
          <w:lang w:val="en-GB"/>
        </w:rPr>
        <w:t>A</w:t>
      </w:r>
      <w:r w:rsidRPr="00800B46">
        <w:rPr>
          <w:rFonts w:ascii="Times New Roman" w:hAnsi="Times New Roman" w:cs="Arial"/>
          <w:b/>
          <w:i/>
          <w:lang w:val="en-GB"/>
        </w:rPr>
        <w:t xml:space="preserve">ttitude, </w:t>
      </w:r>
      <w:r w:rsidR="00AB2EE0" w:rsidRPr="00800B46">
        <w:rPr>
          <w:rFonts w:ascii="Times New Roman" w:hAnsi="Times New Roman" w:cs="Arial"/>
          <w:b/>
          <w:i/>
          <w:lang w:val="en-GB"/>
        </w:rPr>
        <w:t>A</w:t>
      </w:r>
      <w:r w:rsidRPr="00800B46">
        <w:rPr>
          <w:rFonts w:ascii="Times New Roman" w:hAnsi="Times New Roman" w:cs="Arial"/>
          <w:b/>
          <w:i/>
          <w:lang w:val="en-GB"/>
        </w:rPr>
        <w:t xml:space="preserve">nalyzed by the </w:t>
      </w:r>
      <w:r w:rsidR="00AB2EE0" w:rsidRPr="00800B46">
        <w:rPr>
          <w:rFonts w:ascii="Times New Roman" w:hAnsi="Times New Roman" w:cs="Arial"/>
          <w:b/>
          <w:i/>
          <w:lang w:val="en-GB"/>
        </w:rPr>
        <w:t>T</w:t>
      </w:r>
      <w:r w:rsidRPr="00800B46">
        <w:rPr>
          <w:rFonts w:ascii="Times New Roman" w:hAnsi="Times New Roman" w:cs="Arial"/>
          <w:b/>
          <w:i/>
          <w:lang w:val="en-GB"/>
        </w:rPr>
        <w:t xml:space="preserve">wo </w:t>
      </w:r>
      <w:r w:rsidR="00AB2EE0" w:rsidRPr="00800B46">
        <w:rPr>
          <w:rFonts w:ascii="Times New Roman" w:hAnsi="Times New Roman" w:cs="Arial"/>
          <w:b/>
          <w:i/>
          <w:lang w:val="en-GB"/>
        </w:rPr>
        <w:t>S</w:t>
      </w:r>
      <w:r w:rsidRPr="00800B46">
        <w:rPr>
          <w:rFonts w:ascii="Times New Roman" w:hAnsi="Times New Roman" w:cs="Arial"/>
          <w:b/>
          <w:i/>
          <w:lang w:val="en-GB"/>
        </w:rPr>
        <w:t xml:space="preserve">tandardized </w:t>
      </w:r>
      <w:r w:rsidR="00AB2EE0" w:rsidRPr="00800B46">
        <w:rPr>
          <w:rFonts w:ascii="Times New Roman" w:hAnsi="Times New Roman" w:cs="Arial"/>
          <w:b/>
          <w:i/>
          <w:lang w:val="en-GB"/>
        </w:rPr>
        <w:t>P</w:t>
      </w:r>
      <w:r w:rsidRPr="00800B46">
        <w:rPr>
          <w:rFonts w:ascii="Times New Roman" w:hAnsi="Times New Roman" w:cs="Arial"/>
          <w:b/>
          <w:i/>
          <w:lang w:val="en-GB"/>
        </w:rPr>
        <w:t xml:space="preserve">atient </w:t>
      </w:r>
      <w:r w:rsidR="00AB2EE0" w:rsidRPr="00800B46">
        <w:rPr>
          <w:rFonts w:ascii="Times New Roman" w:hAnsi="Times New Roman" w:cs="Arial"/>
          <w:b/>
          <w:i/>
          <w:lang w:val="en-GB"/>
        </w:rPr>
        <w:t>V</w:t>
      </w:r>
      <w:r w:rsidRPr="00800B46">
        <w:rPr>
          <w:rFonts w:ascii="Times New Roman" w:hAnsi="Times New Roman" w:cs="Arial"/>
          <w:b/>
          <w:i/>
          <w:lang w:val="en-GB"/>
        </w:rPr>
        <w:t xml:space="preserve">ideos </w:t>
      </w:r>
      <w:r w:rsidR="00AB2EE0" w:rsidRPr="00800B46">
        <w:rPr>
          <w:rFonts w:ascii="Times New Roman" w:hAnsi="Times New Roman" w:cs="Arial"/>
          <w:b/>
          <w:i/>
          <w:lang w:val="en-GB"/>
        </w:rPr>
        <w:t>P</w:t>
      </w:r>
      <w:r w:rsidRPr="00800B46">
        <w:rPr>
          <w:rFonts w:ascii="Times New Roman" w:hAnsi="Times New Roman" w:cs="Arial"/>
          <w:b/>
          <w:i/>
          <w:lang w:val="en-GB"/>
        </w:rPr>
        <w:t xml:space="preserve">re- and 4 </w:t>
      </w:r>
      <w:r w:rsidR="00AB2EE0" w:rsidRPr="00800B46">
        <w:rPr>
          <w:rFonts w:ascii="Times New Roman" w:hAnsi="Times New Roman" w:cs="Arial"/>
          <w:b/>
          <w:i/>
          <w:lang w:val="en-GB"/>
        </w:rPr>
        <w:t>W</w:t>
      </w:r>
      <w:r w:rsidRPr="00800B46">
        <w:rPr>
          <w:rFonts w:ascii="Times New Roman" w:hAnsi="Times New Roman" w:cs="Arial"/>
          <w:b/>
          <w:i/>
          <w:lang w:val="en-GB"/>
        </w:rPr>
        <w:t xml:space="preserve">eeks </w:t>
      </w:r>
      <w:r w:rsidR="00AB2EE0" w:rsidRPr="00800B46">
        <w:rPr>
          <w:rFonts w:ascii="Times New Roman" w:hAnsi="Times New Roman" w:cs="Arial"/>
          <w:b/>
          <w:i/>
          <w:lang w:val="en-GB"/>
        </w:rPr>
        <w:t>P</w:t>
      </w:r>
      <w:r w:rsidRPr="00800B46">
        <w:rPr>
          <w:rFonts w:ascii="Times New Roman" w:hAnsi="Times New Roman" w:cs="Arial"/>
          <w:b/>
          <w:i/>
          <w:lang w:val="en-GB"/>
        </w:rPr>
        <w:t>ost-</w:t>
      </w:r>
      <w:r w:rsidR="00AB2EE0" w:rsidRPr="00800B46">
        <w:rPr>
          <w:rFonts w:ascii="Times New Roman" w:hAnsi="Times New Roman" w:cs="Arial"/>
          <w:b/>
          <w:i/>
          <w:lang w:val="en-GB"/>
        </w:rPr>
        <w:t>C</w:t>
      </w:r>
      <w:r w:rsidRPr="00800B46">
        <w:rPr>
          <w:rFonts w:ascii="Times New Roman" w:hAnsi="Times New Roman" w:cs="Arial"/>
          <w:b/>
          <w:i/>
          <w:lang w:val="en-GB"/>
        </w:rPr>
        <w:t>ourse (</w:t>
      </w:r>
      <w:r w:rsidR="00AB2EE0" w:rsidRPr="00800B46">
        <w:rPr>
          <w:rFonts w:ascii="Times New Roman" w:hAnsi="Times New Roman" w:cs="Arial"/>
          <w:b/>
          <w:i/>
          <w:lang w:val="en-GB"/>
        </w:rPr>
        <w:t>V</w:t>
      </w:r>
      <w:r w:rsidRPr="00800B46">
        <w:rPr>
          <w:rFonts w:ascii="Times New Roman" w:hAnsi="Times New Roman" w:cs="Arial"/>
          <w:b/>
          <w:i/>
          <w:lang w:val="en-GB"/>
        </w:rPr>
        <w:t xml:space="preserve">isual </w:t>
      </w:r>
      <w:r w:rsidR="00AB2EE0" w:rsidRPr="00800B46">
        <w:rPr>
          <w:rFonts w:ascii="Times New Roman" w:hAnsi="Times New Roman" w:cs="Arial"/>
          <w:b/>
          <w:i/>
          <w:lang w:val="en-GB"/>
        </w:rPr>
        <w:t>A</w:t>
      </w:r>
      <w:r w:rsidRPr="00800B46">
        <w:rPr>
          <w:rFonts w:ascii="Times New Roman" w:hAnsi="Times New Roman" w:cs="Arial"/>
          <w:b/>
          <w:i/>
          <w:lang w:val="en-GB"/>
        </w:rPr>
        <w:t xml:space="preserve">nalog </w:t>
      </w:r>
      <w:r w:rsidR="00AB2EE0" w:rsidRPr="00800B46">
        <w:rPr>
          <w:rFonts w:ascii="Times New Roman" w:hAnsi="Times New Roman" w:cs="Arial"/>
          <w:b/>
          <w:i/>
          <w:lang w:val="en-GB"/>
        </w:rPr>
        <w:t>S</w:t>
      </w:r>
      <w:r w:rsidRPr="00800B46">
        <w:rPr>
          <w:rFonts w:ascii="Times New Roman" w:hAnsi="Times New Roman" w:cs="Arial"/>
          <w:b/>
          <w:i/>
          <w:lang w:val="en-GB"/>
        </w:rPr>
        <w:t xml:space="preserve">cale [VAS] </w:t>
      </w:r>
      <w:r w:rsidR="00AB2EE0" w:rsidRPr="00800B46">
        <w:rPr>
          <w:rFonts w:ascii="Times New Roman" w:hAnsi="Times New Roman" w:cs="Arial"/>
          <w:b/>
          <w:i/>
          <w:lang w:val="en-GB"/>
        </w:rPr>
        <w:t>R</w:t>
      </w:r>
      <w:r w:rsidRPr="00800B46">
        <w:rPr>
          <w:rFonts w:ascii="Times New Roman" w:hAnsi="Times New Roman" w:cs="Arial"/>
          <w:b/>
          <w:i/>
          <w:lang w:val="en-GB"/>
        </w:rPr>
        <w:t>esults)</w:t>
      </w:r>
    </w:p>
    <w:p w:rsidR="00101C13" w:rsidRPr="00800B46" w:rsidRDefault="00101C13" w:rsidP="00101C13">
      <w:pPr>
        <w:rPr>
          <w:rFonts w:ascii="Times New Roman" w:hAnsi="Times New Roman" w:cs="Arial"/>
          <w:b/>
          <w:i/>
          <w:lang w:val="en-GB"/>
        </w:rPr>
      </w:pPr>
    </w:p>
    <w:tbl>
      <w:tblPr>
        <w:tblW w:w="4945" w:type="pct"/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3886"/>
        <w:gridCol w:w="717"/>
        <w:gridCol w:w="710"/>
        <w:gridCol w:w="991"/>
        <w:gridCol w:w="710"/>
        <w:gridCol w:w="710"/>
        <w:gridCol w:w="708"/>
        <w:gridCol w:w="697"/>
      </w:tblGrid>
      <w:tr w:rsidR="00101C13" w:rsidRPr="00800B46" w:rsidTr="005717DA">
        <w:trPr>
          <w:trHeight w:val="286"/>
        </w:trPr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Item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ind w:left="-109" w:firstLine="52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  <w:i/>
              </w:rPr>
              <w:t>d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ind w:right="-109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  <w:i/>
              </w:rPr>
              <w:t>p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</w:rPr>
              <w:t>Before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</w:rPr>
              <w:t>After</w:t>
            </w:r>
          </w:p>
        </w:tc>
      </w:tr>
      <w:tr w:rsidR="00101C13" w:rsidRPr="00800B46" w:rsidTr="005717DA">
        <w:trPr>
          <w:trHeight w:val="286"/>
        </w:trPr>
        <w:tc>
          <w:tcPr>
            <w:tcW w:w="2128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  <w:i/>
              </w:rPr>
              <w:t>M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  <w:i/>
              </w:rPr>
              <w:t>SD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  <w:i/>
              </w:rPr>
              <w:t>M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i/>
              </w:rPr>
            </w:pPr>
            <w:r w:rsidRPr="00800B46">
              <w:rPr>
                <w:rFonts w:ascii="Times New Roman" w:hAnsi="Times New Roman" w:cs="Arial"/>
                <w:i/>
              </w:rPr>
              <w:t>SD</w:t>
            </w:r>
          </w:p>
        </w:tc>
      </w:tr>
      <w:tr w:rsidR="00101C13" w:rsidRPr="00800B46" w:rsidTr="005717DA">
        <w:trPr>
          <w:trHeight w:val="286"/>
        </w:trPr>
        <w:tc>
          <w:tcPr>
            <w:tcW w:w="2128" w:type="pct"/>
          </w:tcPr>
          <w:p w:rsidR="00101C13" w:rsidRPr="00800B46" w:rsidRDefault="00101C13" w:rsidP="00AB2EE0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1. The development of synchronicity in terms of head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,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body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, and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leg positioning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.99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13.0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ind w:left="-7" w:right="-104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61.8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8.7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69.9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7.5</w:t>
            </w:r>
          </w:p>
        </w:tc>
      </w:tr>
      <w:tr w:rsidR="00101C13" w:rsidRPr="00800B46" w:rsidTr="005717DA">
        <w:trPr>
          <w:trHeight w:val="286"/>
        </w:trPr>
        <w:tc>
          <w:tcPr>
            <w:tcW w:w="2128" w:type="pct"/>
          </w:tcPr>
          <w:p w:rsidR="00101C13" w:rsidRPr="00800B46" w:rsidRDefault="00101C13" w:rsidP="00A90F8D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2. A creati</w:t>
            </w:r>
            <w:r w:rsidR="00A90F8D" w:rsidRPr="00800B46">
              <w:rPr>
                <w:rFonts w:ascii="Times New Roman" w:hAnsi="Times New Roman" w:cs="Arial"/>
                <w:lang w:val="en-GB"/>
              </w:rPr>
              <w:t>ve and flexible style of speech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.60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7.6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66.9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9.3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71.9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7.6</w:t>
            </w:r>
          </w:p>
        </w:tc>
      </w:tr>
      <w:tr w:rsidR="00101C13" w:rsidRPr="00800B46" w:rsidTr="005717DA">
        <w:trPr>
          <w:trHeight w:val="263"/>
        </w:trPr>
        <w:tc>
          <w:tcPr>
            <w:tcW w:w="2128" w:type="pct"/>
          </w:tcPr>
          <w:p w:rsidR="00101C13" w:rsidRPr="00800B46" w:rsidRDefault="00101C13" w:rsidP="00AB2EE0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3. The counsellor’s ability to convey the meaning of personal responsibility for smoking 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.63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7.9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71.2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11.1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76.8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5.8</w:t>
            </w:r>
          </w:p>
        </w:tc>
      </w:tr>
      <w:tr w:rsidR="00101C13" w:rsidRPr="00800B46" w:rsidTr="005717DA">
        <w:trPr>
          <w:trHeight w:val="304"/>
        </w:trPr>
        <w:tc>
          <w:tcPr>
            <w:tcW w:w="2128" w:type="pct"/>
          </w:tcPr>
          <w:p w:rsidR="00101C13" w:rsidRPr="00800B46" w:rsidRDefault="00101C13" w:rsidP="00AB2EE0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4. The ability of the counsellor to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demonstrate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an empathetic approach to the patients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’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concerns and the smoking issue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.57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7.4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68.9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10.5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74.0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7.3</w:t>
            </w:r>
          </w:p>
        </w:tc>
      </w:tr>
      <w:tr w:rsidR="00101C13" w:rsidRPr="00800B46" w:rsidTr="005717DA">
        <w:trPr>
          <w:trHeight w:val="304"/>
        </w:trPr>
        <w:tc>
          <w:tcPr>
            <w:tcW w:w="2128" w:type="pct"/>
          </w:tcPr>
          <w:p w:rsidR="00101C13" w:rsidRPr="00800B46" w:rsidRDefault="00101C13" w:rsidP="007729B4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5. The counsellor acts </w:t>
            </w:r>
            <w:r w:rsidR="00A90F8D" w:rsidRPr="007729B4">
              <w:rPr>
                <w:rFonts w:ascii="Times New Roman" w:hAnsi="Times New Roman" w:cs="Arial"/>
                <w:lang w:val="en-GB"/>
              </w:rPr>
              <w:t>respectfully</w:t>
            </w:r>
            <w:r w:rsidR="00A90F8D" w:rsidRPr="00800B46">
              <w:rPr>
                <w:rFonts w:ascii="Times New Roman" w:hAnsi="Times New Roman" w:cs="Arial"/>
                <w:lang w:val="en-GB"/>
              </w:rPr>
              <w:t xml:space="preserve"> </w:t>
            </w:r>
            <w:r w:rsidRPr="00800B46">
              <w:rPr>
                <w:rFonts w:ascii="Times New Roman" w:hAnsi="Times New Roman" w:cs="Arial"/>
                <w:lang w:val="en-GB"/>
              </w:rPr>
              <w:t>towards the patient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.67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7.0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71.8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US"/>
              </w:rPr>
            </w:pPr>
            <w:r w:rsidRPr="00800B46">
              <w:rPr>
                <w:rFonts w:ascii="Times New Roman" w:hAnsi="Times New Roman" w:cs="Arial"/>
                <w:lang w:val="en-US"/>
              </w:rPr>
              <w:t>8.4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US"/>
              </w:rPr>
            </w:pPr>
            <w:r w:rsidRPr="00800B46">
              <w:rPr>
                <w:rFonts w:ascii="Times New Roman" w:hAnsi="Times New Roman" w:cs="Arial"/>
                <w:lang w:val="en-US"/>
              </w:rPr>
              <w:t>76.8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US"/>
              </w:rPr>
            </w:pPr>
            <w:r w:rsidRPr="00800B46">
              <w:rPr>
                <w:rFonts w:ascii="Times New Roman" w:hAnsi="Times New Roman" w:cs="Arial"/>
                <w:lang w:val="en-US"/>
              </w:rPr>
              <w:t>6.3</w:t>
            </w:r>
          </w:p>
        </w:tc>
      </w:tr>
      <w:tr w:rsidR="00101C13" w:rsidRPr="00800B46" w:rsidTr="005717DA">
        <w:trPr>
          <w:trHeight w:val="271"/>
        </w:trPr>
        <w:tc>
          <w:tcPr>
            <w:tcW w:w="212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6. The counsellor’s sense of responsibility for the task of smoking cessation counselling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1.0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14.3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68.3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12.1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78.1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5.8</w:t>
            </w:r>
          </w:p>
        </w:tc>
      </w:tr>
      <w:tr w:rsidR="00101C13" w:rsidRPr="00800B46" w:rsidTr="005717DA">
        <w:trPr>
          <w:trHeight w:val="271"/>
        </w:trPr>
        <w:tc>
          <w:tcPr>
            <w:tcW w:w="212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 The atmosphere is relaxed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.51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7.1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68.7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11.7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73.6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6.8</w:t>
            </w:r>
          </w:p>
        </w:tc>
      </w:tr>
      <w:tr w:rsidR="00101C13" w:rsidRPr="00800B46" w:rsidTr="005717DA">
        <w:trPr>
          <w:trHeight w:val="271"/>
        </w:trPr>
        <w:tc>
          <w:tcPr>
            <w:tcW w:w="2128" w:type="pct"/>
          </w:tcPr>
          <w:p w:rsidR="00101C13" w:rsidRPr="00800B46" w:rsidRDefault="00101C13" w:rsidP="00AB2EE0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8. The counsellor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is able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to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 xml:space="preserve">involve </w:t>
            </w:r>
            <w:r w:rsidRPr="00800B46">
              <w:rPr>
                <w:rFonts w:ascii="Times New Roman" w:hAnsi="Times New Roman" w:cs="Arial"/>
                <w:lang w:val="en-GB"/>
              </w:rPr>
              <w:t>the patient in the discussion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.54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8.8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64.2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10.6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69.9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10.3</w:t>
            </w:r>
          </w:p>
        </w:tc>
      </w:tr>
      <w:tr w:rsidR="00101C13" w:rsidRPr="00800B46" w:rsidTr="005717DA">
        <w:trPr>
          <w:trHeight w:val="271"/>
        </w:trPr>
        <w:tc>
          <w:tcPr>
            <w:tcW w:w="2128" w:type="pct"/>
          </w:tcPr>
          <w:p w:rsidR="00101C13" w:rsidRPr="00800B46" w:rsidRDefault="00101C13" w:rsidP="00A90F8D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9. The patient can be proactive and take</w:t>
            </w:r>
            <w:r w:rsidR="00A90F8D" w:rsidRPr="00800B46">
              <w:rPr>
                <w:rFonts w:ascii="Times New Roman" w:hAnsi="Times New Roman" w:cs="Arial"/>
                <w:lang w:val="en-GB"/>
              </w:rPr>
              <w:t xml:space="preserve"> the initiative in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the </w:t>
            </w:r>
            <w:r w:rsidR="00A90F8D" w:rsidRPr="00800B46">
              <w:rPr>
                <w:rFonts w:ascii="Times New Roman" w:hAnsi="Times New Roman" w:cs="Arial"/>
                <w:lang w:val="en-GB"/>
              </w:rPr>
              <w:t>discussion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.17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-1.9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.264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73</w:t>
            </w:r>
            <w:r w:rsidRPr="00800B46">
              <w:rPr>
                <w:rFonts w:ascii="Times New Roman" w:hAnsi="Times New Roman" w:cs="Arial"/>
              </w:rPr>
              <w:t>.4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7.1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72.0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9.1</w:t>
            </w:r>
          </w:p>
        </w:tc>
      </w:tr>
      <w:tr w:rsidR="00101C13" w:rsidRPr="00800B46" w:rsidTr="005717DA">
        <w:trPr>
          <w:trHeight w:val="271"/>
        </w:trPr>
        <w:tc>
          <w:tcPr>
            <w:tcW w:w="2128" w:type="pct"/>
          </w:tcPr>
          <w:p w:rsidR="00101C13" w:rsidRPr="00800B46" w:rsidRDefault="00101C13" w:rsidP="007729B4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10. The talk </w:t>
            </w:r>
            <w:r w:rsidRPr="007729B4">
              <w:rPr>
                <w:rFonts w:ascii="Times New Roman" w:hAnsi="Times New Roman" w:cs="Arial"/>
                <w:lang w:val="en-GB"/>
              </w:rPr>
              <w:t>proportion of the patient (subjective perception)</w:t>
            </w:r>
            <w:r w:rsidR="00A90F8D" w:rsidRPr="007729B4">
              <w:rPr>
                <w:rFonts w:ascii="Times New Roman" w:hAnsi="Times New Roman" w:cs="Arial"/>
                <w:lang w:val="en-GB"/>
              </w:rPr>
              <w:t xml:space="preserve"> 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.32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-3.1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.035*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53.9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5.2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52.2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5.0</w:t>
            </w:r>
          </w:p>
        </w:tc>
      </w:tr>
      <w:tr w:rsidR="00101C13" w:rsidRPr="00800B46" w:rsidTr="005717DA">
        <w:trPr>
          <w:trHeight w:val="220"/>
        </w:trPr>
        <w:tc>
          <w:tcPr>
            <w:tcW w:w="2128" w:type="pct"/>
          </w:tcPr>
          <w:p w:rsidR="00101C13" w:rsidRPr="00800B46" w:rsidRDefault="00101C13" w:rsidP="00A90F8D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11.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Extent to which the</w:t>
            </w:r>
            <w:r w:rsidRPr="00800B46">
              <w:rPr>
                <w:rFonts w:ascii="Times New Roman" w:hAnsi="Times New Roman" w:cs="Arial"/>
                <w:lang w:val="en-GB"/>
              </w:rPr>
              <w:t xml:space="preserve"> counsellor was able to implement relevant content in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 xml:space="preserve">the </w:t>
            </w:r>
            <w:r w:rsidRPr="00800B46">
              <w:rPr>
                <w:rFonts w:ascii="Times New Roman" w:hAnsi="Times New Roman" w:cs="Arial"/>
                <w:lang w:val="en-GB"/>
              </w:rPr>
              <w:t>interview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1.3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20.4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62.0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11.4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74.7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7.0</w:t>
            </w:r>
          </w:p>
        </w:tc>
      </w:tr>
      <w:tr w:rsidR="00101C13" w:rsidRPr="00800B46" w:rsidTr="005717DA">
        <w:trPr>
          <w:trHeight w:val="220"/>
        </w:trPr>
        <w:tc>
          <w:tcPr>
            <w:tcW w:w="212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 xml:space="preserve">12. Assessment of the counsellor’s interpersonal relationship (compassion, patient </w:t>
            </w:r>
            <w:r w:rsidR="00AB2EE0" w:rsidRPr="00800B46">
              <w:rPr>
                <w:rFonts w:ascii="Times New Roman" w:hAnsi="Times New Roman" w:cs="Arial"/>
                <w:lang w:val="en-GB"/>
              </w:rPr>
              <w:t>centeredness</w:t>
            </w:r>
            <w:r w:rsidRPr="00800B46">
              <w:rPr>
                <w:rFonts w:ascii="Times New Roman" w:hAnsi="Times New Roman" w:cs="Arial"/>
                <w:lang w:val="en-GB"/>
              </w:rPr>
              <w:t>, dignity)</w:t>
            </w:r>
          </w:p>
        </w:tc>
        <w:tc>
          <w:tcPr>
            <w:tcW w:w="392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.61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7.6</w:t>
            </w:r>
          </w:p>
        </w:tc>
        <w:tc>
          <w:tcPr>
            <w:tcW w:w="54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69.9</w:t>
            </w:r>
          </w:p>
        </w:tc>
        <w:tc>
          <w:tcPr>
            <w:tcW w:w="389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9.3</w:t>
            </w:r>
          </w:p>
        </w:tc>
        <w:tc>
          <w:tcPr>
            <w:tcW w:w="388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75.2</w:t>
            </w:r>
          </w:p>
        </w:tc>
        <w:tc>
          <w:tcPr>
            <w:tcW w:w="383" w:type="pct"/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</w:rPr>
            </w:pPr>
            <w:r w:rsidRPr="00800B46">
              <w:rPr>
                <w:rFonts w:ascii="Times New Roman" w:hAnsi="Times New Roman" w:cs="Arial"/>
              </w:rPr>
              <w:t>8.0</w:t>
            </w:r>
          </w:p>
        </w:tc>
      </w:tr>
      <w:tr w:rsidR="00101C13" w:rsidRPr="00800B46" w:rsidTr="005717DA">
        <w:trPr>
          <w:trHeight w:val="220"/>
        </w:trPr>
        <w:tc>
          <w:tcPr>
            <w:tcW w:w="2128" w:type="pct"/>
            <w:tcBorders>
              <w:bottom w:val="single" w:sz="4" w:space="0" w:color="auto"/>
            </w:tcBorders>
          </w:tcPr>
          <w:p w:rsidR="00101C13" w:rsidRPr="00800B46" w:rsidRDefault="00101C13" w:rsidP="00A90F8D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13. This is an optimal interview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1.2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19.0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&lt;.001**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61.8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11.3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73.6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01C13" w:rsidRPr="00800B46" w:rsidRDefault="00101C13" w:rsidP="005717DA">
            <w:pPr>
              <w:spacing w:line="276" w:lineRule="auto"/>
              <w:rPr>
                <w:rFonts w:ascii="Times New Roman" w:hAnsi="Times New Roman" w:cs="Arial"/>
                <w:lang w:val="en-GB"/>
              </w:rPr>
            </w:pPr>
            <w:r w:rsidRPr="00800B46">
              <w:rPr>
                <w:rFonts w:ascii="Times New Roman" w:hAnsi="Times New Roman" w:cs="Arial"/>
                <w:lang w:val="en-GB"/>
              </w:rPr>
              <w:t>8.5</w:t>
            </w:r>
          </w:p>
        </w:tc>
      </w:tr>
    </w:tbl>
    <w:p w:rsidR="00101C13" w:rsidRPr="00800B46" w:rsidRDefault="00101C13" w:rsidP="00101C13">
      <w:pPr>
        <w:spacing w:line="276" w:lineRule="auto"/>
        <w:rPr>
          <w:rFonts w:ascii="Times New Roman" w:hAnsi="Times New Roman" w:cs="Arial"/>
          <w:i/>
          <w:lang w:val="en-GB"/>
        </w:rPr>
      </w:pPr>
    </w:p>
    <w:p w:rsidR="00AF13EC" w:rsidRPr="00800B46" w:rsidRDefault="00101C13" w:rsidP="00101C13">
      <w:pPr>
        <w:rPr>
          <w:lang w:val="en-US"/>
        </w:rPr>
      </w:pPr>
      <w:r w:rsidRPr="00800B46">
        <w:rPr>
          <w:rFonts w:ascii="Times New Roman" w:hAnsi="Times New Roman" w:cs="Arial"/>
          <w:i/>
          <w:lang w:val="en-GB"/>
        </w:rPr>
        <w:t>Note</w:t>
      </w:r>
      <w:r w:rsidRPr="00800B46">
        <w:rPr>
          <w:rFonts w:ascii="Times New Roman" w:hAnsi="Times New Roman" w:cs="Arial"/>
          <w:lang w:val="en-GB"/>
        </w:rPr>
        <w:t xml:space="preserve">. % = Percent value of increase in VAS (VAS: 0 = </w:t>
      </w:r>
      <w:r w:rsidR="00A90F8D" w:rsidRPr="00800B46">
        <w:rPr>
          <w:rFonts w:ascii="Times New Roman" w:hAnsi="Times New Roman" w:cs="Arial"/>
          <w:lang w:val="en-GB"/>
        </w:rPr>
        <w:t xml:space="preserve">strongly disagree, 100 = </w:t>
      </w:r>
      <w:r w:rsidRPr="00800B46">
        <w:rPr>
          <w:rFonts w:ascii="Times New Roman" w:hAnsi="Times New Roman" w:cs="Arial"/>
          <w:lang w:val="en-GB"/>
        </w:rPr>
        <w:t>strongly agree [except item 10 where a symmetry in talking was 50</w:t>
      </w:r>
      <w:r w:rsidR="00AB2EE0" w:rsidRPr="00800B46">
        <w:rPr>
          <w:rFonts w:ascii="Times New Roman" w:hAnsi="Times New Roman" w:cs="Arial"/>
          <w:lang w:val="en-GB"/>
        </w:rPr>
        <w:t>%</w:t>
      </w:r>
      <w:r w:rsidRPr="00800B46">
        <w:rPr>
          <w:rFonts w:ascii="Times New Roman" w:hAnsi="Times New Roman" w:cs="Arial"/>
          <w:lang w:val="en-GB"/>
        </w:rPr>
        <w:t xml:space="preserve"> and total talking time by the patient was 100]); participants = 85</w:t>
      </w:r>
      <w:r w:rsidR="00A90F8D" w:rsidRPr="00800B46">
        <w:rPr>
          <w:rFonts w:ascii="Times New Roman" w:hAnsi="Times New Roman" w:cs="Arial"/>
          <w:lang w:val="en-GB"/>
        </w:rPr>
        <w:t>.</w:t>
      </w:r>
    </w:p>
    <w:sectPr w:rsidR="00AF13EC" w:rsidRPr="00800B46" w:rsidSect="005E7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4C" w:rsidRDefault="0007304C" w:rsidP="00101C13">
      <w:r>
        <w:separator/>
      </w:r>
    </w:p>
  </w:endnote>
  <w:endnote w:type="continuationSeparator" w:id="0">
    <w:p w:rsidR="0007304C" w:rsidRDefault="0007304C" w:rsidP="001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4C" w:rsidRDefault="0007304C" w:rsidP="00101C13">
      <w:r>
        <w:separator/>
      </w:r>
    </w:p>
  </w:footnote>
  <w:footnote w:type="continuationSeparator" w:id="0">
    <w:p w:rsidR="0007304C" w:rsidRDefault="0007304C" w:rsidP="0010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0"/>
  </w:docVars>
  <w:rsids>
    <w:rsidRoot w:val="00101C13"/>
    <w:rsid w:val="0007304C"/>
    <w:rsid w:val="00101C13"/>
    <w:rsid w:val="00373351"/>
    <w:rsid w:val="00480DE1"/>
    <w:rsid w:val="005E7240"/>
    <w:rsid w:val="007164C5"/>
    <w:rsid w:val="007729B4"/>
    <w:rsid w:val="00800B46"/>
    <w:rsid w:val="00950C6F"/>
    <w:rsid w:val="00A45C5C"/>
    <w:rsid w:val="00A90F8D"/>
    <w:rsid w:val="00AB2EE0"/>
    <w:rsid w:val="00AD08F5"/>
    <w:rsid w:val="00AF13EC"/>
    <w:rsid w:val="00D02C8A"/>
    <w:rsid w:val="00E41D4E"/>
    <w:rsid w:val="00F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7126A-021D-4951-A8BC-49A5720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C13"/>
    <w:rPr>
      <w:rFonts w:ascii="Cambria" w:eastAsia="MS ??" w:hAnsi="Cambria" w:cs="Times New Roman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C13"/>
    <w:pPr>
      <w:tabs>
        <w:tab w:val="center" w:pos="4703"/>
        <w:tab w:val="right" w:pos="9406"/>
      </w:tabs>
    </w:pPr>
  </w:style>
  <w:style w:type="character" w:customStyle="1" w:styleId="Char">
    <w:name w:val="Κεφαλίδα Char"/>
    <w:basedOn w:val="a0"/>
    <w:link w:val="a3"/>
    <w:uiPriority w:val="99"/>
    <w:rsid w:val="00101C13"/>
    <w:rPr>
      <w:rFonts w:ascii="Cambria" w:eastAsia="MS ??" w:hAnsi="Cambria" w:cs="Times New Roman"/>
      <w:lang w:val="de-CH"/>
    </w:rPr>
  </w:style>
  <w:style w:type="paragraph" w:styleId="a4">
    <w:name w:val="footer"/>
    <w:basedOn w:val="a"/>
    <w:link w:val="Char0"/>
    <w:uiPriority w:val="99"/>
    <w:unhideWhenUsed/>
    <w:rsid w:val="00101C13"/>
    <w:pPr>
      <w:tabs>
        <w:tab w:val="center" w:pos="4703"/>
        <w:tab w:val="right" w:pos="9406"/>
      </w:tabs>
    </w:pPr>
  </w:style>
  <w:style w:type="character" w:customStyle="1" w:styleId="Char0">
    <w:name w:val="Υποσέλιδο Char"/>
    <w:basedOn w:val="a0"/>
    <w:link w:val="a4"/>
    <w:uiPriority w:val="99"/>
    <w:rsid w:val="00101C13"/>
    <w:rPr>
      <w:rFonts w:ascii="Cambria" w:eastAsia="MS ??" w:hAnsi="Cambria" w:cs="Times New Roman"/>
      <w:lang w:val="de-CH"/>
    </w:rPr>
  </w:style>
  <w:style w:type="paragraph" w:styleId="a5">
    <w:name w:val="Balloon Text"/>
    <w:basedOn w:val="a"/>
    <w:link w:val="Char1"/>
    <w:uiPriority w:val="99"/>
    <w:semiHidden/>
    <w:unhideWhenUsed/>
    <w:rsid w:val="00F0007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0079"/>
    <w:rPr>
      <w:rFonts w:ascii="Segoe UI" w:eastAsia="MS ??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Borgmann</dc:creator>
  <cp:keywords/>
  <dc:description/>
  <cp:lastModifiedBy>Χρήστης των Windows</cp:lastModifiedBy>
  <cp:revision>2</cp:revision>
  <cp:lastPrinted>2016-08-13T12:56:00Z</cp:lastPrinted>
  <dcterms:created xsi:type="dcterms:W3CDTF">2017-12-12T19:36:00Z</dcterms:created>
  <dcterms:modified xsi:type="dcterms:W3CDTF">2017-12-12T19:36:00Z</dcterms:modified>
</cp:coreProperties>
</file>